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4D4D" w14:textId="77777777" w:rsidR="00E654BD" w:rsidRPr="00301111" w:rsidRDefault="00E654BD" w:rsidP="00E654BD">
      <w:pPr>
        <w:jc w:val="center"/>
        <w:rPr>
          <w:rFonts w:eastAsia="Calibri"/>
          <w:kern w:val="0"/>
          <w:lang/>
          <w14:ligatures w14:val="none"/>
        </w:rPr>
      </w:pPr>
    </w:p>
    <w:p w14:paraId="39FF65F4" w14:textId="77777777" w:rsidR="00E654BD" w:rsidRDefault="00E654BD" w:rsidP="00E654BD">
      <w:pPr>
        <w:rPr>
          <w:rFonts w:eastAsia="Calibri"/>
          <w:kern w:val="0"/>
          <w:lang/>
          <w14:ligatures w14:val="none"/>
        </w:rPr>
      </w:pPr>
      <w:r w:rsidRPr="00301111">
        <w:rPr>
          <w:rFonts w:eastAsia="Calibri"/>
          <w:noProof/>
          <w:kern w:val="0"/>
          <w:lang/>
          <w14:ligatures w14:val="none"/>
        </w:rPr>
        <w:drawing>
          <wp:anchor distT="0" distB="0" distL="114300" distR="114300" simplePos="0" relativeHeight="251659264" behindDoc="0" locked="0" layoutInCell="1" allowOverlap="1" wp14:anchorId="15F71976" wp14:editId="439872D9">
            <wp:simplePos x="0" y="0"/>
            <wp:positionH relativeFrom="column">
              <wp:posOffset>4701540</wp:posOffset>
            </wp:positionH>
            <wp:positionV relativeFrom="paragraph">
              <wp:posOffset>7620</wp:posOffset>
            </wp:positionV>
            <wp:extent cx="1165860" cy="1402715"/>
            <wp:effectExtent l="0" t="0" r="0" b="6985"/>
            <wp:wrapSquare wrapText="bothSides"/>
            <wp:docPr id="1033320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5860" cy="1402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8BB">
        <w:rPr>
          <w:noProof/>
        </w:rPr>
        <w:drawing>
          <wp:inline distT="0" distB="0" distL="0" distR="0" wp14:anchorId="4A7AC466" wp14:editId="62CD6787">
            <wp:extent cx="1181100" cy="1261024"/>
            <wp:effectExtent l="0" t="0" r="0" b="0"/>
            <wp:docPr id="2" name="Picture 2" descr="C:\Users\drsch\AppData\Local\Temp\Rar$DIa19596.44179\SLUNCF_LOGO-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sch\AppData\Local\Temp\Rar$DIa19596.44179\SLUNCF_LOGO-transpare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309" cy="1268721"/>
                    </a:xfrm>
                    <a:prstGeom prst="rect">
                      <a:avLst/>
                    </a:prstGeom>
                    <a:noFill/>
                    <a:ln>
                      <a:noFill/>
                    </a:ln>
                  </pic:spPr>
                </pic:pic>
              </a:graphicData>
            </a:graphic>
          </wp:inline>
        </w:drawing>
      </w:r>
    </w:p>
    <w:p w14:paraId="222DC593" w14:textId="77777777" w:rsidR="00E654BD" w:rsidRDefault="00E654BD" w:rsidP="00911A4A">
      <w:pPr>
        <w:rPr>
          <w:b/>
          <w:bCs/>
        </w:rPr>
      </w:pPr>
    </w:p>
    <w:p w14:paraId="4F9CE017" w14:textId="23558075" w:rsidR="00911A4A" w:rsidRPr="00911A4A" w:rsidRDefault="00911A4A" w:rsidP="00911A4A">
      <w:pPr>
        <w:rPr>
          <w:b/>
          <w:bCs/>
        </w:rPr>
      </w:pPr>
      <w:r w:rsidRPr="00911A4A">
        <w:rPr>
          <w:b/>
          <w:bCs/>
        </w:rPr>
        <w:t>Terms of Reference</w:t>
      </w:r>
    </w:p>
    <w:p w14:paraId="504DBBB4" w14:textId="77777777" w:rsidR="00911A4A" w:rsidRPr="00911A4A" w:rsidRDefault="00911A4A" w:rsidP="00911A4A">
      <w:pPr>
        <w:rPr>
          <w:b/>
          <w:bCs/>
        </w:rPr>
      </w:pPr>
      <w:r w:rsidRPr="00911A4A">
        <w:rPr>
          <w:b/>
          <w:bCs/>
        </w:rPr>
        <w:t>Communication and Stakeholder Engagement Services – SMMA Pilot</w:t>
      </w:r>
    </w:p>
    <w:p w14:paraId="5126D111" w14:textId="77777777" w:rsidR="00911A4A" w:rsidRPr="00911A4A" w:rsidRDefault="00911A4A" w:rsidP="00911A4A">
      <w:pPr>
        <w:rPr>
          <w:b/>
          <w:bCs/>
        </w:rPr>
      </w:pPr>
      <w:r w:rsidRPr="00911A4A">
        <w:rPr>
          <w:b/>
          <w:bCs/>
        </w:rPr>
        <w:t>(BluEFin Project)</w:t>
      </w:r>
    </w:p>
    <w:p w14:paraId="592F497F" w14:textId="77777777" w:rsidR="00911A4A" w:rsidRPr="00911A4A" w:rsidRDefault="00FB0B95" w:rsidP="00911A4A">
      <w:r>
        <w:rPr>
          <w:noProof/>
        </w:rPr>
        <w:pict w14:anchorId="730A3513">
          <v:rect id="_x0000_i1038" alt="" style="width:451.3pt;height:.05pt;mso-width-percent:0;mso-height-percent:0;mso-width-percent:0;mso-height-percent:0" o:hralign="center" o:hrstd="t" o:hr="t" fillcolor="#a0a0a0" stroked="f"/>
        </w:pict>
      </w:r>
    </w:p>
    <w:p w14:paraId="0623828E" w14:textId="77777777" w:rsidR="00911A4A" w:rsidRPr="00911A4A" w:rsidRDefault="00911A4A" w:rsidP="00911A4A">
      <w:pPr>
        <w:rPr>
          <w:b/>
          <w:bCs/>
        </w:rPr>
      </w:pPr>
      <w:r w:rsidRPr="00911A4A">
        <w:rPr>
          <w:b/>
          <w:bCs/>
        </w:rPr>
        <w:t>1. BACKGROUND</w:t>
      </w:r>
    </w:p>
    <w:p w14:paraId="1B5426E7" w14:textId="77777777" w:rsidR="00911A4A" w:rsidRPr="00911A4A" w:rsidRDefault="00911A4A" w:rsidP="004B35D5">
      <w:pPr>
        <w:jc w:val="both"/>
      </w:pPr>
      <w:r w:rsidRPr="00911A4A">
        <w:t>The BluEFin project, led by the Caribbean Biodiversity Fund (CBF), aims to support the financial sustainability of Marine Protected Areas (MPAs) in the Caribbean through innovative mechanisms such as Digital Payment Systems (DPS).</w:t>
      </w:r>
    </w:p>
    <w:p w14:paraId="066530EE" w14:textId="77777777" w:rsidR="00911A4A" w:rsidRPr="00911A4A" w:rsidRDefault="00911A4A" w:rsidP="004B35D5">
      <w:pPr>
        <w:jc w:val="both"/>
      </w:pPr>
      <w:r w:rsidRPr="00911A4A">
        <w:t>Within this framework, the Soufrière Marine Management Association (SMMA), in coordination with the Saint Lucia National Conservation Fund (SLUNCF), is implementing a pilot project focused on improving revenue collection, governance, transparency, operational efficiency, and conservation outcomes through the implementation of a DPS.</w:t>
      </w:r>
    </w:p>
    <w:p w14:paraId="7312D919" w14:textId="77777777" w:rsidR="00911A4A" w:rsidRPr="00911A4A" w:rsidRDefault="00911A4A" w:rsidP="004B35D5">
      <w:pPr>
        <w:jc w:val="both"/>
      </w:pPr>
      <w:r w:rsidRPr="00911A4A">
        <w:t>The strengthening of the DPS within the SMMA forms part of a broader effort to improve financial sustainability, accountability, and operational efficiency of MPAs under the BluEFin project. While the DPS provides the technical infrastructure for electronic fee collection, its effectiveness depends on user adoption, stakeholder acceptance, operational functionality, and consistent compliance from tourism operators and visitors.</w:t>
      </w:r>
    </w:p>
    <w:p w14:paraId="351F8E97" w14:textId="77777777" w:rsidR="00911A4A" w:rsidRPr="00911A4A" w:rsidRDefault="00911A4A" w:rsidP="004B35D5">
      <w:pPr>
        <w:jc w:val="both"/>
      </w:pPr>
      <w:r w:rsidRPr="00911A4A">
        <w:t>In the SMMA context, where the MPA operates under an open-access model and multiple user groups interact within the same space, targeted communication and stakeholder engagement are required to foster a payment culture, improve understanding of fee structures, strengthen trust in the management system, and reinforce the link between user fees and conservation outcomes.</w:t>
      </w:r>
    </w:p>
    <w:p w14:paraId="16AE1019" w14:textId="77777777" w:rsidR="00911A4A" w:rsidRPr="00911A4A" w:rsidRDefault="00911A4A" w:rsidP="004B35D5">
      <w:pPr>
        <w:jc w:val="both"/>
      </w:pPr>
      <w:r w:rsidRPr="00911A4A">
        <w:lastRenderedPageBreak/>
        <w:t>Communication and stakeholder engagement are therefore critical to ensuring compliance, user adoption, institutional transparency, and the long-term sustainability of the DPS system.</w:t>
      </w:r>
    </w:p>
    <w:p w14:paraId="2EAC4F5F" w14:textId="77777777" w:rsidR="00911A4A" w:rsidRPr="00911A4A" w:rsidRDefault="00FB0B95" w:rsidP="004B35D5">
      <w:pPr>
        <w:jc w:val="both"/>
      </w:pPr>
      <w:r>
        <w:rPr>
          <w:noProof/>
        </w:rPr>
        <w:pict w14:anchorId="69A3142F">
          <v:rect id="_x0000_i1037" alt="" style="width:451.3pt;height:.05pt;mso-width-percent:0;mso-height-percent:0;mso-width-percent:0;mso-height-percent:0" o:hralign="center" o:hrstd="t" o:hr="t" fillcolor="#a0a0a0" stroked="f"/>
        </w:pict>
      </w:r>
    </w:p>
    <w:p w14:paraId="236DC382" w14:textId="77777777" w:rsidR="00911A4A" w:rsidRPr="00911A4A" w:rsidRDefault="00911A4A" w:rsidP="004B35D5">
      <w:pPr>
        <w:jc w:val="both"/>
        <w:rPr>
          <w:b/>
          <w:bCs/>
        </w:rPr>
      </w:pPr>
      <w:r w:rsidRPr="00911A4A">
        <w:rPr>
          <w:b/>
          <w:bCs/>
        </w:rPr>
        <w:t>2. OBJECTIVE</w:t>
      </w:r>
    </w:p>
    <w:p w14:paraId="44F21D74" w14:textId="77777777" w:rsidR="00911A4A" w:rsidRPr="00911A4A" w:rsidRDefault="00911A4A" w:rsidP="004B35D5">
      <w:pPr>
        <w:jc w:val="both"/>
      </w:pPr>
      <w:r w:rsidRPr="00911A4A">
        <w:t>The objective of this assignment is to design and implement a targeted communication and stakeholder engagement programme that supports the operational rollout, adoption, and sustainability of the SMMA DPS.</w:t>
      </w:r>
    </w:p>
    <w:p w14:paraId="1760D312" w14:textId="77777777" w:rsidR="00911A4A" w:rsidRPr="00911A4A" w:rsidRDefault="00911A4A" w:rsidP="004B35D5">
      <w:pPr>
        <w:jc w:val="both"/>
      </w:pPr>
      <w:r w:rsidRPr="00911A4A">
        <w:t>Specifically, the assignment will focus on:</w:t>
      </w:r>
    </w:p>
    <w:p w14:paraId="788E0A8A" w14:textId="77777777" w:rsidR="00911A4A" w:rsidRPr="00911A4A" w:rsidRDefault="00911A4A" w:rsidP="004B35D5">
      <w:pPr>
        <w:numPr>
          <w:ilvl w:val="0"/>
          <w:numId w:val="1"/>
        </w:numPr>
        <w:jc w:val="both"/>
      </w:pPr>
      <w:r w:rsidRPr="00911A4A">
        <w:t>Increasing awareness and compliance with SMMA user fee requirements</w:t>
      </w:r>
    </w:p>
    <w:p w14:paraId="7C374864" w14:textId="77777777" w:rsidR="00911A4A" w:rsidRPr="00911A4A" w:rsidRDefault="00911A4A" w:rsidP="004B35D5">
      <w:pPr>
        <w:numPr>
          <w:ilvl w:val="0"/>
          <w:numId w:val="1"/>
        </w:numPr>
        <w:jc w:val="both"/>
      </w:pPr>
      <w:r w:rsidRPr="00911A4A">
        <w:t>Improving understanding of the DPS among tourism operators, visitors, and local stakeholders</w:t>
      </w:r>
    </w:p>
    <w:p w14:paraId="6FE112B2" w14:textId="77777777" w:rsidR="00911A4A" w:rsidRPr="00911A4A" w:rsidRDefault="00911A4A" w:rsidP="004B35D5">
      <w:pPr>
        <w:numPr>
          <w:ilvl w:val="0"/>
          <w:numId w:val="1"/>
        </w:numPr>
        <w:jc w:val="both"/>
      </w:pPr>
      <w:r w:rsidRPr="00911A4A">
        <w:t>Strengthening community trust and transparency regarding the role of SMMA and the management of user fees</w:t>
      </w:r>
    </w:p>
    <w:p w14:paraId="289725EF" w14:textId="77777777" w:rsidR="00911A4A" w:rsidRPr="00911A4A" w:rsidRDefault="00911A4A" w:rsidP="004B35D5">
      <w:pPr>
        <w:numPr>
          <w:ilvl w:val="0"/>
          <w:numId w:val="1"/>
        </w:numPr>
        <w:jc w:val="both"/>
      </w:pPr>
      <w:r w:rsidRPr="00911A4A">
        <w:t>Supporting behavioural change among key user groups to encourage voluntary payment and compliance</w:t>
      </w:r>
    </w:p>
    <w:p w14:paraId="4997119F" w14:textId="77777777" w:rsidR="00911A4A" w:rsidRPr="00911A4A" w:rsidRDefault="00911A4A" w:rsidP="004B35D5">
      <w:pPr>
        <w:numPr>
          <w:ilvl w:val="0"/>
          <w:numId w:val="1"/>
        </w:numPr>
        <w:jc w:val="both"/>
      </w:pPr>
      <w:r w:rsidRPr="00911A4A">
        <w:t>Improving stakeholder understanding of how user fees support conservation, marine management, and local benefits</w:t>
      </w:r>
    </w:p>
    <w:p w14:paraId="438BEBC2" w14:textId="77777777" w:rsidR="00911A4A" w:rsidRPr="00911A4A" w:rsidRDefault="00911A4A" w:rsidP="004B35D5">
      <w:pPr>
        <w:numPr>
          <w:ilvl w:val="0"/>
          <w:numId w:val="1"/>
        </w:numPr>
        <w:jc w:val="both"/>
      </w:pPr>
      <w:r w:rsidRPr="00911A4A">
        <w:t>Strengthening communication and outreach capacity within SMMA</w:t>
      </w:r>
    </w:p>
    <w:p w14:paraId="69E05A00" w14:textId="77777777" w:rsidR="00911A4A" w:rsidRPr="00911A4A" w:rsidRDefault="00911A4A" w:rsidP="004B35D5">
      <w:pPr>
        <w:numPr>
          <w:ilvl w:val="0"/>
          <w:numId w:val="1"/>
        </w:numPr>
        <w:jc w:val="both"/>
      </w:pPr>
      <w:r w:rsidRPr="00911A4A">
        <w:t>Developing practical communication tools and stakeholder engagement processes that can be maintained beyond the project period</w:t>
      </w:r>
    </w:p>
    <w:p w14:paraId="5EE99AC0" w14:textId="77777777" w:rsidR="00911A4A" w:rsidRPr="00911A4A" w:rsidRDefault="00FB0B95" w:rsidP="004B35D5">
      <w:pPr>
        <w:jc w:val="both"/>
      </w:pPr>
      <w:r>
        <w:rPr>
          <w:noProof/>
        </w:rPr>
        <w:pict w14:anchorId="304A39B3">
          <v:rect id="_x0000_i1036" alt="" style="width:451.3pt;height:.05pt;mso-width-percent:0;mso-height-percent:0;mso-width-percent:0;mso-height-percent:0" o:hralign="center" o:hrstd="t" o:hr="t" fillcolor="#a0a0a0" stroked="f"/>
        </w:pict>
      </w:r>
    </w:p>
    <w:p w14:paraId="42E28F0B" w14:textId="77777777" w:rsidR="00911A4A" w:rsidRPr="00911A4A" w:rsidRDefault="00911A4A" w:rsidP="004B35D5">
      <w:pPr>
        <w:jc w:val="both"/>
        <w:rPr>
          <w:b/>
          <w:bCs/>
        </w:rPr>
      </w:pPr>
      <w:r w:rsidRPr="00911A4A">
        <w:rPr>
          <w:b/>
          <w:bCs/>
        </w:rPr>
        <w:t>3. SCOPE OF WORK</w:t>
      </w:r>
    </w:p>
    <w:p w14:paraId="089663EE" w14:textId="77777777" w:rsidR="00911A4A" w:rsidRPr="00911A4A" w:rsidRDefault="00911A4A" w:rsidP="004B35D5">
      <w:pPr>
        <w:jc w:val="both"/>
      </w:pPr>
      <w:r w:rsidRPr="00911A4A">
        <w:t>The consultant will provide communication and stakeholder engagement services to support the successful rollout and implementation of the DPS within the SMMA.</w:t>
      </w:r>
    </w:p>
    <w:p w14:paraId="0C844727" w14:textId="77777777" w:rsidR="00911A4A" w:rsidRPr="00911A4A" w:rsidRDefault="00911A4A" w:rsidP="004B35D5">
      <w:pPr>
        <w:jc w:val="both"/>
      </w:pPr>
      <w:r w:rsidRPr="00911A4A">
        <w:t>The assignment will include communication diagnostics, stakeholder mapping, engagement activities, communication campaigns, development of communication materials, staff capacity building, and implementation support throughout the DPS rollout period.</w:t>
      </w:r>
    </w:p>
    <w:p w14:paraId="49AA64A8" w14:textId="77777777" w:rsidR="00911A4A" w:rsidRPr="00911A4A" w:rsidRDefault="00911A4A" w:rsidP="004B35D5">
      <w:pPr>
        <w:jc w:val="both"/>
      </w:pPr>
      <w:r w:rsidRPr="00911A4A">
        <w:lastRenderedPageBreak/>
        <w:t>Activities should be practical, implementation-focused, and tailored to the tourism and marine management context of the SMMA.</w:t>
      </w:r>
    </w:p>
    <w:p w14:paraId="28E4516E" w14:textId="77777777" w:rsidR="00911A4A" w:rsidRPr="00911A4A" w:rsidRDefault="00FB0B95" w:rsidP="004B35D5">
      <w:pPr>
        <w:jc w:val="both"/>
      </w:pPr>
      <w:r>
        <w:rPr>
          <w:noProof/>
        </w:rPr>
        <w:pict w14:anchorId="2A944DB6">
          <v:rect id="_x0000_i1035" alt="" style="width:451.3pt;height:.05pt;mso-width-percent:0;mso-height-percent:0;mso-width-percent:0;mso-height-percent:0" o:hralign="center" o:hrstd="t" o:hr="t" fillcolor="#a0a0a0" stroked="f"/>
        </w:pict>
      </w:r>
    </w:p>
    <w:p w14:paraId="5A14BEFA" w14:textId="77777777" w:rsidR="00911A4A" w:rsidRPr="00911A4A" w:rsidRDefault="00911A4A" w:rsidP="004B35D5">
      <w:pPr>
        <w:jc w:val="both"/>
        <w:rPr>
          <w:b/>
          <w:bCs/>
        </w:rPr>
      </w:pPr>
      <w:r w:rsidRPr="00911A4A">
        <w:rPr>
          <w:b/>
          <w:bCs/>
        </w:rPr>
        <w:t>3.1 Communication Diagnostics and Strategy Development</w:t>
      </w:r>
    </w:p>
    <w:p w14:paraId="68EF6ABD" w14:textId="77777777" w:rsidR="00911A4A" w:rsidRPr="00911A4A" w:rsidRDefault="00911A4A" w:rsidP="004B35D5">
      <w:pPr>
        <w:jc w:val="both"/>
      </w:pPr>
      <w:r w:rsidRPr="00911A4A">
        <w:t>The consultant shall undertake a rapid communication diagnostic to assess existing communication practices related to SMMA operations, visitor management, user fee collection, and DPS implementation.</w:t>
      </w:r>
    </w:p>
    <w:p w14:paraId="43DEC068" w14:textId="77777777" w:rsidR="00911A4A" w:rsidRPr="00911A4A" w:rsidRDefault="00911A4A" w:rsidP="004B35D5">
      <w:pPr>
        <w:jc w:val="both"/>
      </w:pPr>
      <w:r w:rsidRPr="00911A4A">
        <w:t>This component shall include:</w:t>
      </w:r>
    </w:p>
    <w:p w14:paraId="53883743" w14:textId="77777777" w:rsidR="00911A4A" w:rsidRPr="00911A4A" w:rsidRDefault="00911A4A" w:rsidP="004B35D5">
      <w:pPr>
        <w:numPr>
          <w:ilvl w:val="0"/>
          <w:numId w:val="2"/>
        </w:numPr>
        <w:jc w:val="both"/>
      </w:pPr>
      <w:r w:rsidRPr="00911A4A">
        <w:t>Identification of barriers to awareness, understanding, and compliance with SMMA user fees and the DPS</w:t>
      </w:r>
    </w:p>
    <w:p w14:paraId="2BBCEB3E" w14:textId="77777777" w:rsidR="00911A4A" w:rsidRPr="00911A4A" w:rsidRDefault="00911A4A" w:rsidP="004B35D5">
      <w:pPr>
        <w:numPr>
          <w:ilvl w:val="0"/>
          <w:numId w:val="2"/>
        </w:numPr>
        <w:jc w:val="both"/>
      </w:pPr>
      <w:r w:rsidRPr="00911A4A">
        <w:t>Stakeholder mapping and audience segmentation</w:t>
      </w:r>
    </w:p>
    <w:p w14:paraId="09998491" w14:textId="77777777" w:rsidR="00911A4A" w:rsidRPr="00911A4A" w:rsidRDefault="00911A4A" w:rsidP="004B35D5">
      <w:pPr>
        <w:numPr>
          <w:ilvl w:val="0"/>
          <w:numId w:val="2"/>
        </w:numPr>
        <w:jc w:val="both"/>
      </w:pPr>
      <w:r w:rsidRPr="00911A4A">
        <w:t>Assessment of communication needs, incentives, perceptions, and concerns among key stakeholder groups</w:t>
      </w:r>
    </w:p>
    <w:p w14:paraId="617F5663" w14:textId="77777777" w:rsidR="00911A4A" w:rsidRPr="00911A4A" w:rsidRDefault="00911A4A" w:rsidP="004B35D5">
      <w:pPr>
        <w:numPr>
          <w:ilvl w:val="0"/>
          <w:numId w:val="2"/>
        </w:numPr>
        <w:jc w:val="both"/>
      </w:pPr>
      <w:r w:rsidRPr="00911A4A">
        <w:t>Identification of opportunities to improve communication effectiveness and user engagement</w:t>
      </w:r>
    </w:p>
    <w:p w14:paraId="6D21F824" w14:textId="77777777" w:rsidR="00911A4A" w:rsidRPr="00911A4A" w:rsidRDefault="00911A4A" w:rsidP="004B35D5">
      <w:pPr>
        <w:jc w:val="both"/>
      </w:pPr>
      <w:r w:rsidRPr="00911A4A">
        <w:t>Stakeholder groups may include:</w:t>
      </w:r>
    </w:p>
    <w:p w14:paraId="4B3977A9" w14:textId="77777777" w:rsidR="00911A4A" w:rsidRPr="00911A4A" w:rsidRDefault="00911A4A" w:rsidP="004B35D5">
      <w:pPr>
        <w:numPr>
          <w:ilvl w:val="0"/>
          <w:numId w:val="3"/>
        </w:numPr>
        <w:jc w:val="both"/>
      </w:pPr>
      <w:r w:rsidRPr="00911A4A">
        <w:t>Tourism operators</w:t>
      </w:r>
    </w:p>
    <w:p w14:paraId="76B06E86" w14:textId="77777777" w:rsidR="00911A4A" w:rsidRPr="00911A4A" w:rsidRDefault="00911A4A" w:rsidP="004B35D5">
      <w:pPr>
        <w:numPr>
          <w:ilvl w:val="0"/>
          <w:numId w:val="3"/>
        </w:numPr>
        <w:jc w:val="both"/>
      </w:pPr>
      <w:r w:rsidRPr="00911A4A">
        <w:t>Visitors and tourists</w:t>
      </w:r>
    </w:p>
    <w:p w14:paraId="698D0C9A" w14:textId="77777777" w:rsidR="00911A4A" w:rsidRPr="00911A4A" w:rsidRDefault="00911A4A" w:rsidP="004B35D5">
      <w:pPr>
        <w:numPr>
          <w:ilvl w:val="0"/>
          <w:numId w:val="3"/>
        </w:numPr>
        <w:jc w:val="both"/>
      </w:pPr>
      <w:r w:rsidRPr="00911A4A">
        <w:t>Local communities</w:t>
      </w:r>
    </w:p>
    <w:p w14:paraId="63296EF2" w14:textId="77777777" w:rsidR="00911A4A" w:rsidRPr="00911A4A" w:rsidRDefault="00911A4A" w:rsidP="004B35D5">
      <w:pPr>
        <w:numPr>
          <w:ilvl w:val="0"/>
          <w:numId w:val="3"/>
        </w:numPr>
        <w:jc w:val="both"/>
      </w:pPr>
      <w:r w:rsidRPr="00911A4A">
        <w:t>Fishers and marine users</w:t>
      </w:r>
    </w:p>
    <w:p w14:paraId="4792358C" w14:textId="77777777" w:rsidR="00911A4A" w:rsidRPr="00911A4A" w:rsidRDefault="00911A4A" w:rsidP="004B35D5">
      <w:pPr>
        <w:numPr>
          <w:ilvl w:val="0"/>
          <w:numId w:val="3"/>
        </w:numPr>
        <w:jc w:val="both"/>
      </w:pPr>
      <w:r w:rsidRPr="00911A4A">
        <w:t>Institutional partners</w:t>
      </w:r>
    </w:p>
    <w:p w14:paraId="4F1D0A75" w14:textId="77777777" w:rsidR="00911A4A" w:rsidRPr="00911A4A" w:rsidRDefault="00911A4A" w:rsidP="004B35D5">
      <w:pPr>
        <w:numPr>
          <w:ilvl w:val="0"/>
          <w:numId w:val="3"/>
        </w:numPr>
        <w:jc w:val="both"/>
      </w:pPr>
      <w:r w:rsidRPr="00911A4A">
        <w:t>Public agencies and enforcement actors</w:t>
      </w:r>
    </w:p>
    <w:p w14:paraId="2827191A" w14:textId="77777777" w:rsidR="00911A4A" w:rsidRPr="00911A4A" w:rsidRDefault="00911A4A" w:rsidP="004B35D5">
      <w:pPr>
        <w:jc w:val="both"/>
      </w:pPr>
      <w:r w:rsidRPr="00911A4A">
        <w:t>Based on the assessment, the consultant shall develop a Communication and Stakeholder Engagement Strategy to guide implementation activities.</w:t>
      </w:r>
    </w:p>
    <w:p w14:paraId="7EFAB1D0" w14:textId="77777777" w:rsidR="00911A4A" w:rsidRPr="00911A4A" w:rsidRDefault="00911A4A" w:rsidP="004B35D5">
      <w:pPr>
        <w:jc w:val="both"/>
      </w:pPr>
      <w:r w:rsidRPr="00911A4A">
        <w:t>The strategy shall include:</w:t>
      </w:r>
    </w:p>
    <w:p w14:paraId="728481AE" w14:textId="77777777" w:rsidR="00911A4A" w:rsidRPr="00911A4A" w:rsidRDefault="00911A4A" w:rsidP="004B35D5">
      <w:pPr>
        <w:numPr>
          <w:ilvl w:val="0"/>
          <w:numId w:val="4"/>
        </w:numPr>
        <w:jc w:val="both"/>
      </w:pPr>
      <w:r w:rsidRPr="00911A4A">
        <w:t>Identification of priority audiences</w:t>
      </w:r>
    </w:p>
    <w:p w14:paraId="606FD9A2" w14:textId="77777777" w:rsidR="00911A4A" w:rsidRPr="00911A4A" w:rsidRDefault="00911A4A" w:rsidP="004B35D5">
      <w:pPr>
        <w:numPr>
          <w:ilvl w:val="0"/>
          <w:numId w:val="4"/>
        </w:numPr>
        <w:jc w:val="both"/>
      </w:pPr>
      <w:r w:rsidRPr="00911A4A">
        <w:t>Key communication messages</w:t>
      </w:r>
    </w:p>
    <w:p w14:paraId="3DFD0B92" w14:textId="77777777" w:rsidR="00911A4A" w:rsidRPr="00911A4A" w:rsidRDefault="00911A4A" w:rsidP="004B35D5">
      <w:pPr>
        <w:numPr>
          <w:ilvl w:val="0"/>
          <w:numId w:val="4"/>
        </w:numPr>
        <w:jc w:val="both"/>
      </w:pPr>
      <w:r w:rsidRPr="00911A4A">
        <w:t>Behavioural change and awareness objectives</w:t>
      </w:r>
    </w:p>
    <w:p w14:paraId="2FB1B336" w14:textId="77777777" w:rsidR="00911A4A" w:rsidRPr="00911A4A" w:rsidRDefault="00911A4A" w:rsidP="004B35D5">
      <w:pPr>
        <w:numPr>
          <w:ilvl w:val="0"/>
          <w:numId w:val="4"/>
        </w:numPr>
        <w:jc w:val="both"/>
      </w:pPr>
      <w:r w:rsidRPr="00911A4A">
        <w:lastRenderedPageBreak/>
        <w:t>Recommended communication channels and engagement approaches</w:t>
      </w:r>
    </w:p>
    <w:p w14:paraId="4F34E9EB" w14:textId="77777777" w:rsidR="00911A4A" w:rsidRPr="00911A4A" w:rsidRDefault="00911A4A" w:rsidP="004B35D5">
      <w:pPr>
        <w:numPr>
          <w:ilvl w:val="0"/>
          <w:numId w:val="4"/>
        </w:numPr>
        <w:jc w:val="both"/>
      </w:pPr>
      <w:r w:rsidRPr="00911A4A">
        <w:t>Campaign concepts and outreach approaches</w:t>
      </w:r>
    </w:p>
    <w:p w14:paraId="3BFECB44" w14:textId="77777777" w:rsidR="00911A4A" w:rsidRPr="00911A4A" w:rsidRDefault="00911A4A" w:rsidP="004B35D5">
      <w:pPr>
        <w:numPr>
          <w:ilvl w:val="0"/>
          <w:numId w:val="4"/>
        </w:numPr>
        <w:jc w:val="both"/>
      </w:pPr>
      <w:r w:rsidRPr="00911A4A">
        <w:t>Stakeholder engagement plan</w:t>
      </w:r>
    </w:p>
    <w:p w14:paraId="38C8C2F3" w14:textId="77777777" w:rsidR="00911A4A" w:rsidRPr="00911A4A" w:rsidRDefault="00911A4A" w:rsidP="004B35D5">
      <w:pPr>
        <w:numPr>
          <w:ilvl w:val="0"/>
          <w:numId w:val="4"/>
        </w:numPr>
        <w:jc w:val="both"/>
      </w:pPr>
      <w:r w:rsidRPr="00911A4A">
        <w:t>Monitoring indicators and feedback mechanisms</w:t>
      </w:r>
    </w:p>
    <w:p w14:paraId="08EBB68D" w14:textId="77777777" w:rsidR="00911A4A" w:rsidRPr="00911A4A" w:rsidRDefault="00911A4A" w:rsidP="004B35D5">
      <w:pPr>
        <w:numPr>
          <w:ilvl w:val="0"/>
          <w:numId w:val="4"/>
        </w:numPr>
        <w:jc w:val="both"/>
      </w:pPr>
      <w:r w:rsidRPr="00911A4A">
        <w:t>Implementation schedule and responsibilities</w:t>
      </w:r>
    </w:p>
    <w:p w14:paraId="55C703A2" w14:textId="77777777" w:rsidR="00911A4A" w:rsidRPr="00911A4A" w:rsidRDefault="00FB0B95" w:rsidP="004B35D5">
      <w:pPr>
        <w:jc w:val="both"/>
      </w:pPr>
      <w:r>
        <w:rPr>
          <w:noProof/>
        </w:rPr>
        <w:pict w14:anchorId="1676161D">
          <v:rect id="_x0000_i1034" alt="" style="width:451.3pt;height:.05pt;mso-width-percent:0;mso-height-percent:0;mso-width-percent:0;mso-height-percent:0" o:hralign="center" o:hrstd="t" o:hr="t" fillcolor="#a0a0a0" stroked="f"/>
        </w:pict>
      </w:r>
    </w:p>
    <w:p w14:paraId="4EDE0B69" w14:textId="77777777" w:rsidR="006E2453" w:rsidRDefault="006E2453" w:rsidP="004B35D5">
      <w:pPr>
        <w:jc w:val="both"/>
        <w:rPr>
          <w:b/>
          <w:bCs/>
        </w:rPr>
      </w:pPr>
    </w:p>
    <w:p w14:paraId="4056AE2B" w14:textId="77777777" w:rsidR="006E2453" w:rsidRDefault="006E2453" w:rsidP="004B35D5">
      <w:pPr>
        <w:jc w:val="both"/>
        <w:rPr>
          <w:b/>
          <w:bCs/>
        </w:rPr>
      </w:pPr>
    </w:p>
    <w:p w14:paraId="250643AD" w14:textId="77777777" w:rsidR="006E2453" w:rsidRDefault="006E2453" w:rsidP="004B35D5">
      <w:pPr>
        <w:jc w:val="both"/>
        <w:rPr>
          <w:b/>
          <w:bCs/>
        </w:rPr>
      </w:pPr>
    </w:p>
    <w:p w14:paraId="4EE33179" w14:textId="58649072" w:rsidR="00911A4A" w:rsidRPr="00911A4A" w:rsidRDefault="00911A4A" w:rsidP="004B35D5">
      <w:pPr>
        <w:jc w:val="both"/>
        <w:rPr>
          <w:b/>
          <w:bCs/>
        </w:rPr>
      </w:pPr>
      <w:r w:rsidRPr="00911A4A">
        <w:rPr>
          <w:b/>
          <w:bCs/>
        </w:rPr>
        <w:t>3.2 Stakeholder Engagement Activities</w:t>
      </w:r>
    </w:p>
    <w:p w14:paraId="7CEDBDB4" w14:textId="77777777" w:rsidR="00911A4A" w:rsidRPr="00911A4A" w:rsidRDefault="00911A4A" w:rsidP="004B35D5">
      <w:pPr>
        <w:jc w:val="both"/>
      </w:pPr>
      <w:r w:rsidRPr="00911A4A">
        <w:t>The consultant shall design and support stakeholder engagement activities aimed at building awareness, trust, and support for the DPS among tourism operators, local communities, institutional stakeholders, and other marine users.</w:t>
      </w:r>
    </w:p>
    <w:p w14:paraId="47939EEC" w14:textId="77777777" w:rsidR="00911A4A" w:rsidRPr="00911A4A" w:rsidRDefault="00911A4A" w:rsidP="004B35D5">
      <w:pPr>
        <w:jc w:val="both"/>
      </w:pPr>
      <w:r w:rsidRPr="00911A4A">
        <w:t>Engagement activities should:</w:t>
      </w:r>
    </w:p>
    <w:p w14:paraId="05449962" w14:textId="77777777" w:rsidR="00911A4A" w:rsidRPr="00911A4A" w:rsidRDefault="00911A4A" w:rsidP="004B35D5">
      <w:pPr>
        <w:numPr>
          <w:ilvl w:val="0"/>
          <w:numId w:val="5"/>
        </w:numPr>
        <w:jc w:val="both"/>
      </w:pPr>
      <w:r w:rsidRPr="00911A4A">
        <w:t>Explain how the DPS system works</w:t>
      </w:r>
    </w:p>
    <w:p w14:paraId="33BCE951" w14:textId="77777777" w:rsidR="00911A4A" w:rsidRPr="00911A4A" w:rsidRDefault="00911A4A" w:rsidP="004B35D5">
      <w:pPr>
        <w:numPr>
          <w:ilvl w:val="0"/>
          <w:numId w:val="5"/>
        </w:numPr>
        <w:jc w:val="both"/>
      </w:pPr>
      <w:r w:rsidRPr="00911A4A">
        <w:t>Clarify payment responsibilities and procedures</w:t>
      </w:r>
    </w:p>
    <w:p w14:paraId="714FA269" w14:textId="77777777" w:rsidR="00911A4A" w:rsidRPr="00911A4A" w:rsidRDefault="00911A4A" w:rsidP="004B35D5">
      <w:pPr>
        <w:numPr>
          <w:ilvl w:val="0"/>
          <w:numId w:val="5"/>
        </w:numPr>
        <w:jc w:val="both"/>
      </w:pPr>
      <w:r w:rsidRPr="00911A4A">
        <w:t>Address concerns, misconceptions, or resistance related to fee collection</w:t>
      </w:r>
    </w:p>
    <w:p w14:paraId="17169C1E" w14:textId="77777777" w:rsidR="00911A4A" w:rsidRPr="00911A4A" w:rsidRDefault="00911A4A" w:rsidP="004B35D5">
      <w:pPr>
        <w:numPr>
          <w:ilvl w:val="0"/>
          <w:numId w:val="5"/>
        </w:numPr>
        <w:jc w:val="both"/>
      </w:pPr>
      <w:r w:rsidRPr="00911A4A">
        <w:t>Reinforce the relationship between user fees, conservation financing, and marine management</w:t>
      </w:r>
    </w:p>
    <w:p w14:paraId="596FFC0B" w14:textId="77777777" w:rsidR="00911A4A" w:rsidRPr="00911A4A" w:rsidRDefault="00911A4A" w:rsidP="004B35D5">
      <w:pPr>
        <w:jc w:val="both"/>
      </w:pPr>
      <w:r w:rsidRPr="00911A4A">
        <w:t>Particular attention should be given to tourism operators and service providers who interact directly with visitors and may facilitate DPS payments.</w:t>
      </w:r>
    </w:p>
    <w:p w14:paraId="38252756" w14:textId="77777777" w:rsidR="00911A4A" w:rsidRPr="00911A4A" w:rsidRDefault="00911A4A" w:rsidP="004B35D5">
      <w:pPr>
        <w:jc w:val="both"/>
      </w:pPr>
      <w:r w:rsidRPr="00911A4A">
        <w:t>Activities may include:</w:t>
      </w:r>
    </w:p>
    <w:p w14:paraId="0462D2F5" w14:textId="77777777" w:rsidR="00911A4A" w:rsidRPr="00911A4A" w:rsidRDefault="00911A4A" w:rsidP="004B35D5">
      <w:pPr>
        <w:numPr>
          <w:ilvl w:val="0"/>
          <w:numId w:val="6"/>
        </w:numPr>
        <w:jc w:val="both"/>
      </w:pPr>
      <w:r w:rsidRPr="00911A4A">
        <w:t>Structured consultation sessions with tourism operators and service providers</w:t>
      </w:r>
    </w:p>
    <w:p w14:paraId="5E43A3C5" w14:textId="77777777" w:rsidR="00911A4A" w:rsidRPr="00911A4A" w:rsidRDefault="00911A4A" w:rsidP="004B35D5">
      <w:pPr>
        <w:numPr>
          <w:ilvl w:val="0"/>
          <w:numId w:val="6"/>
        </w:numPr>
        <w:jc w:val="both"/>
      </w:pPr>
      <w:r w:rsidRPr="00911A4A">
        <w:t>Community engagement sessions</w:t>
      </w:r>
    </w:p>
    <w:p w14:paraId="63EEA131" w14:textId="77777777" w:rsidR="00911A4A" w:rsidRPr="00911A4A" w:rsidRDefault="00911A4A" w:rsidP="004B35D5">
      <w:pPr>
        <w:numPr>
          <w:ilvl w:val="0"/>
          <w:numId w:val="6"/>
        </w:numPr>
        <w:jc w:val="both"/>
      </w:pPr>
      <w:r w:rsidRPr="00911A4A">
        <w:t>Stakeholder information meetings</w:t>
      </w:r>
    </w:p>
    <w:p w14:paraId="54AAD2D4" w14:textId="77777777" w:rsidR="00911A4A" w:rsidRPr="00911A4A" w:rsidRDefault="00911A4A" w:rsidP="004B35D5">
      <w:pPr>
        <w:numPr>
          <w:ilvl w:val="0"/>
          <w:numId w:val="6"/>
        </w:numPr>
        <w:jc w:val="both"/>
      </w:pPr>
      <w:r w:rsidRPr="00911A4A">
        <w:t>Awareness sessions with institutional partners and governance actors</w:t>
      </w:r>
    </w:p>
    <w:p w14:paraId="3866FCC9" w14:textId="77777777" w:rsidR="00911A4A" w:rsidRPr="00911A4A" w:rsidRDefault="00911A4A" w:rsidP="004B35D5">
      <w:pPr>
        <w:numPr>
          <w:ilvl w:val="0"/>
          <w:numId w:val="6"/>
        </w:numPr>
        <w:jc w:val="both"/>
      </w:pPr>
      <w:r w:rsidRPr="00911A4A">
        <w:t>Small-group consultations or feedback sessions where appropriate</w:t>
      </w:r>
    </w:p>
    <w:p w14:paraId="61FC88D4" w14:textId="77777777" w:rsidR="00911A4A" w:rsidRPr="00911A4A" w:rsidRDefault="00911A4A" w:rsidP="004B35D5">
      <w:pPr>
        <w:jc w:val="both"/>
      </w:pPr>
      <w:r w:rsidRPr="00911A4A">
        <w:lastRenderedPageBreak/>
        <w:t>These activities should strengthen stakeholder understanding of the DPS system and build support for its implementation.</w:t>
      </w:r>
    </w:p>
    <w:p w14:paraId="301A16BE" w14:textId="77777777" w:rsidR="00911A4A" w:rsidRPr="00911A4A" w:rsidRDefault="00FB0B95" w:rsidP="004B35D5">
      <w:pPr>
        <w:jc w:val="both"/>
      </w:pPr>
      <w:r>
        <w:rPr>
          <w:noProof/>
        </w:rPr>
        <w:pict w14:anchorId="4B3B0597">
          <v:rect id="_x0000_i1033" alt="" style="width:451.3pt;height:.05pt;mso-width-percent:0;mso-height-percent:0;mso-width-percent:0;mso-height-percent:0" o:hralign="center" o:hrstd="t" o:hr="t" fillcolor="#a0a0a0" stroked="f"/>
        </w:pict>
      </w:r>
    </w:p>
    <w:p w14:paraId="73E735CF" w14:textId="77777777" w:rsidR="00911A4A" w:rsidRPr="00911A4A" w:rsidRDefault="00911A4A" w:rsidP="004B35D5">
      <w:pPr>
        <w:jc w:val="both"/>
        <w:rPr>
          <w:b/>
          <w:bCs/>
        </w:rPr>
      </w:pPr>
      <w:r w:rsidRPr="00911A4A">
        <w:rPr>
          <w:b/>
          <w:bCs/>
        </w:rPr>
        <w:t>3.3 Communication Campaigns</w:t>
      </w:r>
    </w:p>
    <w:p w14:paraId="08084EA6" w14:textId="77777777" w:rsidR="00911A4A" w:rsidRPr="00911A4A" w:rsidRDefault="00911A4A" w:rsidP="004B35D5">
      <w:pPr>
        <w:jc w:val="both"/>
      </w:pPr>
      <w:r w:rsidRPr="00911A4A">
        <w:t>The consultant shall design and support implementation of a communication campaign explaining:</w:t>
      </w:r>
    </w:p>
    <w:p w14:paraId="41BDE0F0" w14:textId="77777777" w:rsidR="00911A4A" w:rsidRPr="00911A4A" w:rsidRDefault="00911A4A" w:rsidP="004B35D5">
      <w:pPr>
        <w:numPr>
          <w:ilvl w:val="0"/>
          <w:numId w:val="7"/>
        </w:numPr>
        <w:jc w:val="both"/>
      </w:pPr>
      <w:r w:rsidRPr="00911A4A">
        <w:t>The purpose of SMMA user fees</w:t>
      </w:r>
    </w:p>
    <w:p w14:paraId="2C6B3E97" w14:textId="77777777" w:rsidR="00911A4A" w:rsidRPr="00911A4A" w:rsidRDefault="00911A4A" w:rsidP="004B35D5">
      <w:pPr>
        <w:numPr>
          <w:ilvl w:val="0"/>
          <w:numId w:val="7"/>
        </w:numPr>
        <w:jc w:val="both"/>
      </w:pPr>
      <w:r w:rsidRPr="00911A4A">
        <w:t>How the DPS system operates</w:t>
      </w:r>
    </w:p>
    <w:p w14:paraId="294CF3CF" w14:textId="77777777" w:rsidR="00911A4A" w:rsidRPr="00911A4A" w:rsidRDefault="00911A4A" w:rsidP="004B35D5">
      <w:pPr>
        <w:numPr>
          <w:ilvl w:val="0"/>
          <w:numId w:val="7"/>
        </w:numPr>
        <w:jc w:val="both"/>
      </w:pPr>
      <w:r w:rsidRPr="00911A4A">
        <w:t>How visitors and operators can make payments</w:t>
      </w:r>
    </w:p>
    <w:p w14:paraId="08321495" w14:textId="77777777" w:rsidR="00911A4A" w:rsidRPr="00911A4A" w:rsidRDefault="00911A4A" w:rsidP="004B35D5">
      <w:pPr>
        <w:numPr>
          <w:ilvl w:val="0"/>
          <w:numId w:val="7"/>
        </w:numPr>
        <w:jc w:val="both"/>
      </w:pPr>
      <w:r w:rsidRPr="00911A4A">
        <w:t>How revenues contribute to conservation, management, and local benefits</w:t>
      </w:r>
    </w:p>
    <w:p w14:paraId="044C5D71" w14:textId="77777777" w:rsidR="00911A4A" w:rsidRPr="00911A4A" w:rsidRDefault="00911A4A" w:rsidP="004B35D5">
      <w:pPr>
        <w:jc w:val="both"/>
      </w:pPr>
      <w:r w:rsidRPr="00911A4A">
        <w:t>The campaign should communicate clear, consistent, and user-friendly messages appropriate to the tourism and marine management context of the SMMA.</w:t>
      </w:r>
    </w:p>
    <w:p w14:paraId="00A96C34" w14:textId="77777777" w:rsidR="00911A4A" w:rsidRPr="00911A4A" w:rsidRDefault="00911A4A" w:rsidP="004B35D5">
      <w:pPr>
        <w:jc w:val="both"/>
      </w:pPr>
      <w:r w:rsidRPr="00911A4A">
        <w:t>Communication channels may include:</w:t>
      </w:r>
    </w:p>
    <w:p w14:paraId="7EA8CA8C" w14:textId="77777777" w:rsidR="00911A4A" w:rsidRPr="00911A4A" w:rsidRDefault="00911A4A" w:rsidP="004B35D5">
      <w:pPr>
        <w:numPr>
          <w:ilvl w:val="0"/>
          <w:numId w:val="8"/>
        </w:numPr>
        <w:jc w:val="both"/>
      </w:pPr>
      <w:r w:rsidRPr="00911A4A">
        <w:t>Digital communication platforms</w:t>
      </w:r>
    </w:p>
    <w:p w14:paraId="2C6F5DE3" w14:textId="77777777" w:rsidR="00911A4A" w:rsidRPr="00911A4A" w:rsidRDefault="00911A4A" w:rsidP="004B35D5">
      <w:pPr>
        <w:numPr>
          <w:ilvl w:val="0"/>
          <w:numId w:val="8"/>
        </w:numPr>
        <w:jc w:val="both"/>
      </w:pPr>
      <w:r w:rsidRPr="00911A4A">
        <w:t>Social media campaigns</w:t>
      </w:r>
    </w:p>
    <w:p w14:paraId="4771AA9A" w14:textId="77777777" w:rsidR="00911A4A" w:rsidRPr="00911A4A" w:rsidRDefault="00911A4A" w:rsidP="004B35D5">
      <w:pPr>
        <w:numPr>
          <w:ilvl w:val="0"/>
          <w:numId w:val="8"/>
        </w:numPr>
        <w:jc w:val="both"/>
      </w:pPr>
      <w:r w:rsidRPr="00911A4A">
        <w:t>Visitor information materials</w:t>
      </w:r>
    </w:p>
    <w:p w14:paraId="6EAAA751" w14:textId="77777777" w:rsidR="00911A4A" w:rsidRPr="00911A4A" w:rsidRDefault="00911A4A" w:rsidP="004B35D5">
      <w:pPr>
        <w:numPr>
          <w:ilvl w:val="0"/>
          <w:numId w:val="8"/>
        </w:numPr>
        <w:jc w:val="both"/>
      </w:pPr>
      <w:r w:rsidRPr="00911A4A">
        <w:t>Tourism operator engagement</w:t>
      </w:r>
    </w:p>
    <w:p w14:paraId="23E1B24F" w14:textId="77777777" w:rsidR="00911A4A" w:rsidRPr="00911A4A" w:rsidRDefault="00911A4A" w:rsidP="004B35D5">
      <w:pPr>
        <w:numPr>
          <w:ilvl w:val="0"/>
          <w:numId w:val="8"/>
        </w:numPr>
        <w:jc w:val="both"/>
      </w:pPr>
      <w:r w:rsidRPr="00911A4A">
        <w:t>On-site signage and visual communication</w:t>
      </w:r>
    </w:p>
    <w:p w14:paraId="2482391F" w14:textId="77777777" w:rsidR="00911A4A" w:rsidRPr="00911A4A" w:rsidRDefault="00911A4A" w:rsidP="004B35D5">
      <w:pPr>
        <w:numPr>
          <w:ilvl w:val="0"/>
          <w:numId w:val="8"/>
        </w:numPr>
        <w:jc w:val="both"/>
      </w:pPr>
      <w:r w:rsidRPr="00911A4A">
        <w:t>Website and online communication</w:t>
      </w:r>
    </w:p>
    <w:p w14:paraId="32D62B7C" w14:textId="77777777" w:rsidR="00911A4A" w:rsidRPr="00911A4A" w:rsidRDefault="00911A4A" w:rsidP="004B35D5">
      <w:pPr>
        <w:numPr>
          <w:ilvl w:val="0"/>
          <w:numId w:val="8"/>
        </w:numPr>
        <w:jc w:val="both"/>
      </w:pPr>
      <w:r w:rsidRPr="00911A4A">
        <w:t>Short digital or audiovisual content</w:t>
      </w:r>
    </w:p>
    <w:p w14:paraId="5D4F09FD" w14:textId="77777777" w:rsidR="00911A4A" w:rsidRPr="00911A4A" w:rsidRDefault="00911A4A" w:rsidP="004B35D5">
      <w:pPr>
        <w:jc w:val="both"/>
      </w:pPr>
      <w:r w:rsidRPr="00911A4A">
        <w:t>Campaign activities should aim to ensure that visitors and operators clearly understand payment procedures before or during their visit.</w:t>
      </w:r>
    </w:p>
    <w:p w14:paraId="3C3F15DD" w14:textId="77777777" w:rsidR="00911A4A" w:rsidRPr="00911A4A" w:rsidRDefault="00FB0B95" w:rsidP="004B35D5">
      <w:pPr>
        <w:jc w:val="both"/>
      </w:pPr>
      <w:r>
        <w:rPr>
          <w:noProof/>
        </w:rPr>
        <w:pict w14:anchorId="32524E65">
          <v:rect id="_x0000_i1032" alt="" style="width:451.3pt;height:.05pt;mso-width-percent:0;mso-height-percent:0;mso-width-percent:0;mso-height-percent:0" o:hralign="center" o:hrstd="t" o:hr="t" fillcolor="#a0a0a0" stroked="f"/>
        </w:pict>
      </w:r>
    </w:p>
    <w:p w14:paraId="5B3688CA" w14:textId="77777777" w:rsidR="00911A4A" w:rsidRPr="00911A4A" w:rsidRDefault="00911A4A" w:rsidP="004B35D5">
      <w:pPr>
        <w:jc w:val="both"/>
        <w:rPr>
          <w:b/>
          <w:bCs/>
        </w:rPr>
      </w:pPr>
      <w:r w:rsidRPr="00911A4A">
        <w:rPr>
          <w:b/>
          <w:bCs/>
        </w:rPr>
        <w:t>3.4 Development of Communication Materials</w:t>
      </w:r>
    </w:p>
    <w:p w14:paraId="562A8E7D" w14:textId="77777777" w:rsidR="00911A4A" w:rsidRPr="00911A4A" w:rsidRDefault="00911A4A" w:rsidP="004B35D5">
      <w:pPr>
        <w:jc w:val="both"/>
      </w:pPr>
      <w:r w:rsidRPr="00911A4A">
        <w:t>The consultant shall develop practical communication materials to support DPS implementation and improve visitor awareness of SMMA rules, payment procedures, and conservation messaging.</w:t>
      </w:r>
    </w:p>
    <w:p w14:paraId="39A93AD6" w14:textId="77777777" w:rsidR="00911A4A" w:rsidRPr="00911A4A" w:rsidRDefault="00911A4A" w:rsidP="004B35D5">
      <w:pPr>
        <w:jc w:val="both"/>
      </w:pPr>
      <w:r w:rsidRPr="00911A4A">
        <w:lastRenderedPageBreak/>
        <w:t>Materials should be practical, accessible, and usable by SMMA staff, tourism operators, and visitors.</w:t>
      </w:r>
    </w:p>
    <w:p w14:paraId="2C42ED06" w14:textId="77777777" w:rsidR="00911A4A" w:rsidRPr="00911A4A" w:rsidRDefault="00911A4A" w:rsidP="004B35D5">
      <w:pPr>
        <w:jc w:val="both"/>
      </w:pPr>
      <w:r w:rsidRPr="00911A4A">
        <w:t>Outputs may include:</w:t>
      </w:r>
    </w:p>
    <w:p w14:paraId="1E8BCB62" w14:textId="77777777" w:rsidR="00911A4A" w:rsidRPr="00911A4A" w:rsidRDefault="00911A4A" w:rsidP="004B35D5">
      <w:pPr>
        <w:numPr>
          <w:ilvl w:val="0"/>
          <w:numId w:val="9"/>
        </w:numPr>
        <w:jc w:val="both"/>
      </w:pPr>
      <w:r w:rsidRPr="00911A4A">
        <w:t>Visitor-facing information materials</w:t>
      </w:r>
    </w:p>
    <w:p w14:paraId="74063E06" w14:textId="77777777" w:rsidR="00911A4A" w:rsidRPr="00911A4A" w:rsidRDefault="00911A4A" w:rsidP="004B35D5">
      <w:pPr>
        <w:numPr>
          <w:ilvl w:val="0"/>
          <w:numId w:val="9"/>
        </w:numPr>
        <w:jc w:val="both"/>
      </w:pPr>
      <w:r w:rsidRPr="00911A4A">
        <w:t>Tourism operator guidance materials</w:t>
      </w:r>
    </w:p>
    <w:p w14:paraId="2E865AB3" w14:textId="77777777" w:rsidR="00911A4A" w:rsidRPr="00911A4A" w:rsidRDefault="00911A4A" w:rsidP="004B35D5">
      <w:pPr>
        <w:numPr>
          <w:ilvl w:val="0"/>
          <w:numId w:val="9"/>
        </w:numPr>
        <w:jc w:val="both"/>
      </w:pPr>
      <w:r w:rsidRPr="00911A4A">
        <w:t>Printed and digital communication products</w:t>
      </w:r>
    </w:p>
    <w:p w14:paraId="73525BDE" w14:textId="77777777" w:rsidR="00911A4A" w:rsidRPr="00911A4A" w:rsidRDefault="00911A4A" w:rsidP="004B35D5">
      <w:pPr>
        <w:numPr>
          <w:ilvl w:val="0"/>
          <w:numId w:val="9"/>
        </w:numPr>
        <w:jc w:val="both"/>
      </w:pPr>
      <w:r w:rsidRPr="00911A4A">
        <w:t>Signage concepts for visitor entry points and operator locations</w:t>
      </w:r>
    </w:p>
    <w:p w14:paraId="399B417E" w14:textId="77777777" w:rsidR="00911A4A" w:rsidRPr="00911A4A" w:rsidRDefault="00911A4A" w:rsidP="004B35D5">
      <w:pPr>
        <w:numPr>
          <w:ilvl w:val="0"/>
          <w:numId w:val="9"/>
        </w:numPr>
        <w:jc w:val="both"/>
      </w:pPr>
      <w:r w:rsidRPr="00911A4A">
        <w:t>Social media communication content</w:t>
      </w:r>
    </w:p>
    <w:p w14:paraId="142C63B4" w14:textId="77777777" w:rsidR="00911A4A" w:rsidRPr="00911A4A" w:rsidRDefault="00911A4A" w:rsidP="004B35D5">
      <w:pPr>
        <w:numPr>
          <w:ilvl w:val="0"/>
          <w:numId w:val="9"/>
        </w:numPr>
        <w:jc w:val="both"/>
      </w:pPr>
      <w:r w:rsidRPr="00911A4A">
        <w:t>Website content and digital marketing materials</w:t>
      </w:r>
    </w:p>
    <w:p w14:paraId="05F9BD92" w14:textId="77777777" w:rsidR="00911A4A" w:rsidRPr="00911A4A" w:rsidRDefault="00911A4A" w:rsidP="004B35D5">
      <w:pPr>
        <w:numPr>
          <w:ilvl w:val="0"/>
          <w:numId w:val="9"/>
        </w:numPr>
        <w:jc w:val="both"/>
      </w:pPr>
      <w:r w:rsidRPr="00911A4A">
        <w:t>Short instructional audiovisual content explaining the DPS payment process</w:t>
      </w:r>
    </w:p>
    <w:p w14:paraId="58EA40F6" w14:textId="77777777" w:rsidR="00911A4A" w:rsidRPr="00911A4A" w:rsidRDefault="00911A4A" w:rsidP="004B35D5">
      <w:pPr>
        <w:numPr>
          <w:ilvl w:val="0"/>
          <w:numId w:val="9"/>
        </w:numPr>
        <w:jc w:val="both"/>
      </w:pPr>
      <w:r w:rsidRPr="00911A4A">
        <w:t>Awareness and outreach materials supporting stakeholder engagement activities</w:t>
      </w:r>
    </w:p>
    <w:p w14:paraId="2DCAFCAD" w14:textId="77777777" w:rsidR="00911A4A" w:rsidRPr="00911A4A" w:rsidRDefault="00911A4A" w:rsidP="004B35D5">
      <w:pPr>
        <w:jc w:val="both"/>
      </w:pPr>
      <w:r w:rsidRPr="00911A4A">
        <w:t>All communication materials shall be submitted in editable digital formats where applicable.</w:t>
      </w:r>
    </w:p>
    <w:p w14:paraId="5F4C547C" w14:textId="77777777" w:rsidR="00911A4A" w:rsidRPr="00911A4A" w:rsidRDefault="00FB0B95" w:rsidP="004B35D5">
      <w:pPr>
        <w:jc w:val="both"/>
      </w:pPr>
      <w:r>
        <w:rPr>
          <w:noProof/>
        </w:rPr>
        <w:pict w14:anchorId="1A9638AF">
          <v:rect id="_x0000_i1031" alt="" style="width:451.3pt;height:.05pt;mso-width-percent:0;mso-height-percent:0;mso-width-percent:0;mso-height-percent:0" o:hralign="center" o:hrstd="t" o:hr="t" fillcolor="#a0a0a0" stroked="f"/>
        </w:pict>
      </w:r>
    </w:p>
    <w:p w14:paraId="0E51F882" w14:textId="77777777" w:rsidR="00911A4A" w:rsidRPr="00911A4A" w:rsidRDefault="00911A4A" w:rsidP="004B35D5">
      <w:pPr>
        <w:jc w:val="both"/>
        <w:rPr>
          <w:b/>
          <w:bCs/>
        </w:rPr>
      </w:pPr>
      <w:r w:rsidRPr="00911A4A">
        <w:rPr>
          <w:b/>
          <w:bCs/>
        </w:rPr>
        <w:t>3.5 Capacity Building and Institutional Support</w:t>
      </w:r>
    </w:p>
    <w:p w14:paraId="79B7566F" w14:textId="77777777" w:rsidR="00911A4A" w:rsidRPr="00911A4A" w:rsidRDefault="00911A4A" w:rsidP="004B35D5">
      <w:pPr>
        <w:jc w:val="both"/>
      </w:pPr>
      <w:r w:rsidRPr="00911A4A">
        <w:t>The consultant shall support SMMA staff and rangers in strengthening their communication and outreach capacity related to DPS implementation and user fee communication.</w:t>
      </w:r>
    </w:p>
    <w:p w14:paraId="097BDDE8" w14:textId="77777777" w:rsidR="00911A4A" w:rsidRPr="00911A4A" w:rsidRDefault="00911A4A" w:rsidP="004B35D5">
      <w:pPr>
        <w:jc w:val="both"/>
      </w:pPr>
      <w:r w:rsidRPr="00911A4A">
        <w:t>Training and capacity-building activities shall include:</w:t>
      </w:r>
    </w:p>
    <w:p w14:paraId="6FFCD13D" w14:textId="77777777" w:rsidR="00911A4A" w:rsidRPr="00911A4A" w:rsidRDefault="00911A4A" w:rsidP="004B35D5">
      <w:pPr>
        <w:numPr>
          <w:ilvl w:val="0"/>
          <w:numId w:val="10"/>
        </w:numPr>
        <w:jc w:val="both"/>
      </w:pPr>
      <w:r w:rsidRPr="00911A4A">
        <w:t>Explaining the DPS payment process to visitors</w:t>
      </w:r>
    </w:p>
    <w:p w14:paraId="50F407B2" w14:textId="77777777" w:rsidR="00911A4A" w:rsidRPr="00911A4A" w:rsidRDefault="00911A4A" w:rsidP="004B35D5">
      <w:pPr>
        <w:numPr>
          <w:ilvl w:val="0"/>
          <w:numId w:val="10"/>
        </w:numPr>
        <w:jc w:val="both"/>
      </w:pPr>
      <w:r w:rsidRPr="00911A4A">
        <w:t>Responding to questions or concerns related to user fees</w:t>
      </w:r>
    </w:p>
    <w:p w14:paraId="3CD81F4A" w14:textId="77777777" w:rsidR="00911A4A" w:rsidRPr="00911A4A" w:rsidRDefault="00911A4A" w:rsidP="004B35D5">
      <w:pPr>
        <w:numPr>
          <w:ilvl w:val="0"/>
          <w:numId w:val="10"/>
        </w:numPr>
        <w:jc w:val="both"/>
      </w:pPr>
      <w:r w:rsidRPr="00911A4A">
        <w:t>Communicating the conservation and management role of the SMMA</w:t>
      </w:r>
    </w:p>
    <w:p w14:paraId="4A353BBD" w14:textId="77777777" w:rsidR="00911A4A" w:rsidRPr="00911A4A" w:rsidRDefault="00911A4A" w:rsidP="004B35D5">
      <w:pPr>
        <w:numPr>
          <w:ilvl w:val="0"/>
          <w:numId w:val="10"/>
        </w:numPr>
        <w:jc w:val="both"/>
      </w:pPr>
      <w:r w:rsidRPr="00911A4A">
        <w:t>Strengthening communication, marketing, customer engagement, and digital media skills</w:t>
      </w:r>
    </w:p>
    <w:p w14:paraId="7741A40A" w14:textId="77777777" w:rsidR="00911A4A" w:rsidRPr="00911A4A" w:rsidRDefault="00911A4A" w:rsidP="004B35D5">
      <w:pPr>
        <w:numPr>
          <w:ilvl w:val="0"/>
          <w:numId w:val="10"/>
        </w:numPr>
        <w:jc w:val="both"/>
      </w:pPr>
      <w:r w:rsidRPr="00911A4A">
        <w:t>Supporting practical communication approaches for visitor interaction</w:t>
      </w:r>
    </w:p>
    <w:p w14:paraId="2C3F006E" w14:textId="77777777" w:rsidR="00911A4A" w:rsidRPr="00911A4A" w:rsidRDefault="00911A4A" w:rsidP="004B35D5">
      <w:pPr>
        <w:jc w:val="both"/>
      </w:pPr>
      <w:r w:rsidRPr="00911A4A">
        <w:t>Training should be practical and tailored to the day-to-day interaction SMMA staff have with visitors and tourism operators.</w:t>
      </w:r>
    </w:p>
    <w:p w14:paraId="08004BEA" w14:textId="77777777" w:rsidR="00911A4A" w:rsidRPr="00911A4A" w:rsidRDefault="00911A4A" w:rsidP="004B35D5">
      <w:pPr>
        <w:jc w:val="both"/>
      </w:pPr>
      <w:r w:rsidRPr="00911A4A">
        <w:t>Training materials developed under this assignment shall be provided to SMMA and SLUNCF for continued institutional use beyond the consultancy period.</w:t>
      </w:r>
    </w:p>
    <w:p w14:paraId="0E6CFC38" w14:textId="77777777" w:rsidR="00911A4A" w:rsidRPr="00911A4A" w:rsidRDefault="00FB0B95" w:rsidP="004B35D5">
      <w:pPr>
        <w:jc w:val="both"/>
      </w:pPr>
      <w:r>
        <w:rPr>
          <w:noProof/>
        </w:rPr>
        <w:lastRenderedPageBreak/>
        <w:pict w14:anchorId="100949B3">
          <v:rect id="_x0000_i1030" alt="" style="width:451.3pt;height:.05pt;mso-width-percent:0;mso-height-percent:0;mso-width-percent:0;mso-height-percent:0" o:hralign="center" o:hrstd="t" o:hr="t" fillcolor="#a0a0a0" stroked="f"/>
        </w:pict>
      </w:r>
    </w:p>
    <w:p w14:paraId="0614AA44" w14:textId="77777777" w:rsidR="00911A4A" w:rsidRPr="00911A4A" w:rsidRDefault="00911A4A" w:rsidP="004B35D5">
      <w:pPr>
        <w:jc w:val="both"/>
        <w:rPr>
          <w:b/>
          <w:bCs/>
        </w:rPr>
      </w:pPr>
      <w:r w:rsidRPr="00911A4A">
        <w:rPr>
          <w:b/>
          <w:bCs/>
        </w:rPr>
        <w:t>3.6 Implementation Support, Monitoring, and Adaptation</w:t>
      </w:r>
    </w:p>
    <w:p w14:paraId="61D4B5D6" w14:textId="77777777" w:rsidR="00911A4A" w:rsidRPr="00911A4A" w:rsidRDefault="00911A4A" w:rsidP="004B35D5">
      <w:pPr>
        <w:jc w:val="both"/>
      </w:pPr>
      <w:r w:rsidRPr="00911A4A">
        <w:t>The consultant shall support implementation of communication and stakeholder engagement activities throughout the DPS pilot rollout period.</w:t>
      </w:r>
    </w:p>
    <w:p w14:paraId="3850C95B" w14:textId="77777777" w:rsidR="00911A4A" w:rsidRPr="00911A4A" w:rsidRDefault="00911A4A" w:rsidP="004B35D5">
      <w:pPr>
        <w:jc w:val="both"/>
      </w:pPr>
      <w:r w:rsidRPr="00911A4A">
        <w:t>This component shall include:</w:t>
      </w:r>
    </w:p>
    <w:p w14:paraId="0E497025" w14:textId="77777777" w:rsidR="00911A4A" w:rsidRPr="00911A4A" w:rsidRDefault="00911A4A" w:rsidP="004B35D5">
      <w:pPr>
        <w:numPr>
          <w:ilvl w:val="0"/>
          <w:numId w:val="11"/>
        </w:numPr>
        <w:jc w:val="both"/>
      </w:pPr>
      <w:r w:rsidRPr="00911A4A">
        <w:t>Coordination of communication activities</w:t>
      </w:r>
    </w:p>
    <w:p w14:paraId="325FE4E1" w14:textId="77777777" w:rsidR="00911A4A" w:rsidRPr="00911A4A" w:rsidRDefault="00911A4A" w:rsidP="004B35D5">
      <w:pPr>
        <w:numPr>
          <w:ilvl w:val="0"/>
          <w:numId w:val="11"/>
        </w:numPr>
        <w:jc w:val="both"/>
      </w:pPr>
      <w:r w:rsidRPr="00911A4A">
        <w:t>Monitoring stakeholder response and engagement</w:t>
      </w:r>
    </w:p>
    <w:p w14:paraId="23DC5060" w14:textId="77777777" w:rsidR="00911A4A" w:rsidRPr="00911A4A" w:rsidRDefault="00911A4A" w:rsidP="004B35D5">
      <w:pPr>
        <w:numPr>
          <w:ilvl w:val="0"/>
          <w:numId w:val="11"/>
        </w:numPr>
        <w:jc w:val="both"/>
      </w:pPr>
      <w:r w:rsidRPr="00911A4A">
        <w:t>Documentation of stakeholder feedback and lessons learned</w:t>
      </w:r>
    </w:p>
    <w:p w14:paraId="56043509" w14:textId="77777777" w:rsidR="00911A4A" w:rsidRPr="00911A4A" w:rsidRDefault="00911A4A" w:rsidP="004B35D5">
      <w:pPr>
        <w:numPr>
          <w:ilvl w:val="0"/>
          <w:numId w:val="11"/>
        </w:numPr>
        <w:jc w:val="both"/>
      </w:pPr>
      <w:r w:rsidRPr="00911A4A">
        <w:t>Adjustments to communication approaches where necessary to improve effectiveness</w:t>
      </w:r>
    </w:p>
    <w:p w14:paraId="7A738304" w14:textId="77777777" w:rsidR="00911A4A" w:rsidRPr="00911A4A" w:rsidRDefault="00911A4A" w:rsidP="004B35D5">
      <w:pPr>
        <w:jc w:val="both"/>
      </w:pPr>
      <w:r w:rsidRPr="00911A4A">
        <w:t>Monitoring should consider:</w:t>
      </w:r>
    </w:p>
    <w:p w14:paraId="3C762E1C" w14:textId="77777777" w:rsidR="00911A4A" w:rsidRPr="00911A4A" w:rsidRDefault="00911A4A" w:rsidP="004B35D5">
      <w:pPr>
        <w:numPr>
          <w:ilvl w:val="0"/>
          <w:numId w:val="12"/>
        </w:numPr>
        <w:jc w:val="both"/>
      </w:pPr>
      <w:r w:rsidRPr="00911A4A">
        <w:t>Stakeholder participation in engagement activities</w:t>
      </w:r>
    </w:p>
    <w:p w14:paraId="1CD3B32D" w14:textId="77777777" w:rsidR="00911A4A" w:rsidRPr="00911A4A" w:rsidRDefault="00911A4A" w:rsidP="004B35D5">
      <w:pPr>
        <w:numPr>
          <w:ilvl w:val="0"/>
          <w:numId w:val="12"/>
        </w:numPr>
        <w:jc w:val="both"/>
      </w:pPr>
      <w:r w:rsidRPr="00911A4A">
        <w:t>Visitor awareness and understanding of the DPS system</w:t>
      </w:r>
    </w:p>
    <w:p w14:paraId="008D985F" w14:textId="77777777" w:rsidR="00911A4A" w:rsidRPr="00911A4A" w:rsidRDefault="00911A4A" w:rsidP="004B35D5">
      <w:pPr>
        <w:numPr>
          <w:ilvl w:val="0"/>
          <w:numId w:val="12"/>
        </w:numPr>
        <w:jc w:val="both"/>
      </w:pPr>
      <w:r w:rsidRPr="00911A4A">
        <w:t>Tourism operator participation and feedback</w:t>
      </w:r>
    </w:p>
    <w:p w14:paraId="531B31E1" w14:textId="77777777" w:rsidR="00911A4A" w:rsidRPr="00911A4A" w:rsidRDefault="00911A4A" w:rsidP="004B35D5">
      <w:pPr>
        <w:numPr>
          <w:ilvl w:val="0"/>
          <w:numId w:val="12"/>
        </w:numPr>
        <w:jc w:val="both"/>
      </w:pPr>
      <w:r w:rsidRPr="00911A4A">
        <w:t>Communication reach and engagement</w:t>
      </w:r>
    </w:p>
    <w:p w14:paraId="55555583" w14:textId="77777777" w:rsidR="00911A4A" w:rsidRPr="00911A4A" w:rsidRDefault="00911A4A" w:rsidP="004B35D5">
      <w:pPr>
        <w:numPr>
          <w:ilvl w:val="0"/>
          <w:numId w:val="12"/>
        </w:numPr>
        <w:jc w:val="both"/>
      </w:pPr>
      <w:r w:rsidRPr="00911A4A">
        <w:t>Feedback from SMMA staff and stakeholders</w:t>
      </w:r>
    </w:p>
    <w:p w14:paraId="45BE608D" w14:textId="77777777" w:rsidR="00911A4A" w:rsidRPr="00911A4A" w:rsidRDefault="00911A4A" w:rsidP="004B35D5">
      <w:pPr>
        <w:numPr>
          <w:ilvl w:val="0"/>
          <w:numId w:val="12"/>
        </w:numPr>
        <w:jc w:val="both"/>
      </w:pPr>
      <w:r w:rsidRPr="00911A4A">
        <w:t>Evidence of improved understanding or compliance trends</w:t>
      </w:r>
    </w:p>
    <w:p w14:paraId="338AD285" w14:textId="77777777" w:rsidR="00911A4A" w:rsidRPr="00911A4A" w:rsidRDefault="00911A4A" w:rsidP="004B35D5">
      <w:pPr>
        <w:jc w:val="both"/>
      </w:pPr>
      <w:r w:rsidRPr="00911A4A">
        <w:t>Lessons learned during implementation should be documented and used to refine communication activities over the course of the assignment.</w:t>
      </w:r>
    </w:p>
    <w:p w14:paraId="6FBB153A" w14:textId="77777777" w:rsidR="00911A4A" w:rsidRPr="00911A4A" w:rsidRDefault="00FB0B95" w:rsidP="004B35D5">
      <w:pPr>
        <w:jc w:val="both"/>
      </w:pPr>
      <w:r>
        <w:rPr>
          <w:noProof/>
        </w:rPr>
        <w:pict w14:anchorId="4F5D0D60">
          <v:rect id="_x0000_i1029" alt="" style="width:451.3pt;height:.05pt;mso-width-percent:0;mso-height-percent:0;mso-width-percent:0;mso-height-percent:0" o:hralign="center" o:hrstd="t" o:hr="t" fillcolor="#a0a0a0" stroked="f"/>
        </w:pict>
      </w:r>
    </w:p>
    <w:p w14:paraId="772A34E6" w14:textId="77777777" w:rsidR="00911A4A" w:rsidRPr="00911A4A" w:rsidRDefault="00911A4A" w:rsidP="004B35D5">
      <w:pPr>
        <w:jc w:val="both"/>
        <w:rPr>
          <w:b/>
          <w:bCs/>
        </w:rPr>
      </w:pPr>
      <w:r w:rsidRPr="00911A4A">
        <w:rPr>
          <w:b/>
          <w:bCs/>
        </w:rPr>
        <w:t>4. DELIVERABLES</w:t>
      </w:r>
    </w:p>
    <w:p w14:paraId="293C4BE0" w14:textId="77777777" w:rsidR="00911A4A" w:rsidRPr="00911A4A" w:rsidRDefault="00911A4A" w:rsidP="004B35D5">
      <w:pPr>
        <w:jc w:val="both"/>
      </w:pPr>
      <w:r w:rsidRPr="00911A4A">
        <w:t>The service provider will deliver the following outputs:</w:t>
      </w:r>
    </w:p>
    <w:p w14:paraId="09378EA5" w14:textId="2B282501" w:rsidR="00911A4A" w:rsidRPr="00911A4A" w:rsidRDefault="00911A4A" w:rsidP="004B35D5">
      <w:pPr>
        <w:jc w:val="both"/>
        <w:rPr>
          <w:b/>
          <w:bCs/>
        </w:rPr>
      </w:pPr>
      <w:r>
        <w:rPr>
          <w:b/>
          <w:bCs/>
        </w:rPr>
        <w:t>4.</w:t>
      </w:r>
      <w:r w:rsidRPr="00911A4A">
        <w:rPr>
          <w:b/>
          <w:bCs/>
        </w:rPr>
        <w:t>1. Communication Diagnostics Note</w:t>
      </w:r>
    </w:p>
    <w:p w14:paraId="3368013F" w14:textId="77777777" w:rsidR="00911A4A" w:rsidRPr="00911A4A" w:rsidRDefault="00911A4A" w:rsidP="004B35D5">
      <w:pPr>
        <w:jc w:val="both"/>
      </w:pPr>
      <w:r w:rsidRPr="00911A4A">
        <w:t>Including:</w:t>
      </w:r>
    </w:p>
    <w:p w14:paraId="3804954B" w14:textId="77777777" w:rsidR="00911A4A" w:rsidRPr="00911A4A" w:rsidRDefault="00911A4A" w:rsidP="004B35D5">
      <w:pPr>
        <w:numPr>
          <w:ilvl w:val="0"/>
          <w:numId w:val="13"/>
        </w:numPr>
        <w:jc w:val="both"/>
      </w:pPr>
      <w:r w:rsidRPr="00911A4A">
        <w:t>Communication gap assessment</w:t>
      </w:r>
    </w:p>
    <w:p w14:paraId="22E03C0F" w14:textId="77777777" w:rsidR="00911A4A" w:rsidRPr="00911A4A" w:rsidRDefault="00911A4A" w:rsidP="004B35D5">
      <w:pPr>
        <w:numPr>
          <w:ilvl w:val="0"/>
          <w:numId w:val="13"/>
        </w:numPr>
        <w:jc w:val="both"/>
      </w:pPr>
      <w:r w:rsidRPr="00911A4A">
        <w:t>Stakeholder perceptions analysis</w:t>
      </w:r>
    </w:p>
    <w:p w14:paraId="0F6CCED0" w14:textId="77777777" w:rsidR="00911A4A" w:rsidRPr="00911A4A" w:rsidRDefault="00911A4A" w:rsidP="004B35D5">
      <w:pPr>
        <w:numPr>
          <w:ilvl w:val="0"/>
          <w:numId w:val="13"/>
        </w:numPr>
        <w:jc w:val="both"/>
      </w:pPr>
      <w:r w:rsidRPr="00911A4A">
        <w:t>Stakeholder mapping and audience segmentation</w:t>
      </w:r>
    </w:p>
    <w:p w14:paraId="5C46C05A" w14:textId="77777777" w:rsidR="00911A4A" w:rsidRPr="00911A4A" w:rsidRDefault="00911A4A" w:rsidP="004B35D5">
      <w:pPr>
        <w:numPr>
          <w:ilvl w:val="0"/>
          <w:numId w:val="13"/>
        </w:numPr>
        <w:jc w:val="both"/>
      </w:pPr>
      <w:r w:rsidRPr="00911A4A">
        <w:lastRenderedPageBreak/>
        <w:t>Identification of communication barriers and opportunities</w:t>
      </w:r>
    </w:p>
    <w:p w14:paraId="214E1EC7" w14:textId="7C0B7BEC" w:rsidR="00911A4A" w:rsidRPr="00911A4A" w:rsidRDefault="00911A4A" w:rsidP="004B35D5">
      <w:pPr>
        <w:jc w:val="both"/>
        <w:rPr>
          <w:b/>
          <w:bCs/>
        </w:rPr>
      </w:pPr>
      <w:r>
        <w:rPr>
          <w:b/>
          <w:bCs/>
        </w:rPr>
        <w:t>4.</w:t>
      </w:r>
      <w:r w:rsidRPr="00911A4A">
        <w:rPr>
          <w:b/>
          <w:bCs/>
        </w:rPr>
        <w:t>2. Communication and Stakeholder Engagement Strategy</w:t>
      </w:r>
    </w:p>
    <w:p w14:paraId="4CFF8937" w14:textId="77777777" w:rsidR="00911A4A" w:rsidRPr="00911A4A" w:rsidRDefault="00911A4A" w:rsidP="004B35D5">
      <w:pPr>
        <w:jc w:val="both"/>
      </w:pPr>
      <w:r w:rsidRPr="00911A4A">
        <w:t>Including:</w:t>
      </w:r>
    </w:p>
    <w:p w14:paraId="023FE36B" w14:textId="77777777" w:rsidR="00911A4A" w:rsidRPr="00911A4A" w:rsidRDefault="00911A4A" w:rsidP="004B35D5">
      <w:pPr>
        <w:numPr>
          <w:ilvl w:val="0"/>
          <w:numId w:val="14"/>
        </w:numPr>
        <w:jc w:val="both"/>
      </w:pPr>
      <w:r w:rsidRPr="00911A4A">
        <w:t>Target audiences</w:t>
      </w:r>
    </w:p>
    <w:p w14:paraId="68042A94" w14:textId="77777777" w:rsidR="00911A4A" w:rsidRPr="00911A4A" w:rsidRDefault="00911A4A" w:rsidP="004B35D5">
      <w:pPr>
        <w:numPr>
          <w:ilvl w:val="0"/>
          <w:numId w:val="14"/>
        </w:numPr>
        <w:jc w:val="both"/>
      </w:pPr>
      <w:r w:rsidRPr="00911A4A">
        <w:t>Key messages</w:t>
      </w:r>
    </w:p>
    <w:p w14:paraId="02E25E24" w14:textId="77777777" w:rsidR="00911A4A" w:rsidRPr="00911A4A" w:rsidRDefault="00911A4A" w:rsidP="004B35D5">
      <w:pPr>
        <w:numPr>
          <w:ilvl w:val="0"/>
          <w:numId w:val="14"/>
        </w:numPr>
        <w:jc w:val="both"/>
      </w:pPr>
      <w:r w:rsidRPr="00911A4A">
        <w:t>Communication channels</w:t>
      </w:r>
    </w:p>
    <w:p w14:paraId="4142448C" w14:textId="77777777" w:rsidR="00911A4A" w:rsidRPr="00911A4A" w:rsidRDefault="00911A4A" w:rsidP="004B35D5">
      <w:pPr>
        <w:numPr>
          <w:ilvl w:val="0"/>
          <w:numId w:val="14"/>
        </w:numPr>
        <w:jc w:val="both"/>
      </w:pPr>
      <w:r w:rsidRPr="00911A4A">
        <w:t>Stakeholder engagement approaches</w:t>
      </w:r>
    </w:p>
    <w:p w14:paraId="264C94EA" w14:textId="77777777" w:rsidR="00911A4A" w:rsidRPr="00911A4A" w:rsidRDefault="00911A4A" w:rsidP="004B35D5">
      <w:pPr>
        <w:numPr>
          <w:ilvl w:val="0"/>
          <w:numId w:val="14"/>
        </w:numPr>
        <w:jc w:val="both"/>
      </w:pPr>
      <w:r w:rsidRPr="00911A4A">
        <w:t>Behavioural change objectives</w:t>
      </w:r>
    </w:p>
    <w:p w14:paraId="62F9AE9F" w14:textId="77777777" w:rsidR="00911A4A" w:rsidRPr="00911A4A" w:rsidRDefault="00911A4A" w:rsidP="004B35D5">
      <w:pPr>
        <w:numPr>
          <w:ilvl w:val="0"/>
          <w:numId w:val="14"/>
        </w:numPr>
        <w:jc w:val="both"/>
      </w:pPr>
      <w:r w:rsidRPr="00911A4A">
        <w:t>Monitoring indicators</w:t>
      </w:r>
    </w:p>
    <w:p w14:paraId="1FACECE5" w14:textId="77777777" w:rsidR="00911A4A" w:rsidRPr="00911A4A" w:rsidRDefault="00911A4A" w:rsidP="004B35D5">
      <w:pPr>
        <w:numPr>
          <w:ilvl w:val="0"/>
          <w:numId w:val="14"/>
        </w:numPr>
        <w:jc w:val="both"/>
      </w:pPr>
      <w:r w:rsidRPr="00911A4A">
        <w:t>Implementation plan and timeline</w:t>
      </w:r>
    </w:p>
    <w:p w14:paraId="4808CC95" w14:textId="4EC794E6" w:rsidR="00911A4A" w:rsidRPr="00911A4A" w:rsidRDefault="00911A4A" w:rsidP="004B35D5">
      <w:pPr>
        <w:jc w:val="both"/>
        <w:rPr>
          <w:b/>
          <w:bCs/>
        </w:rPr>
      </w:pPr>
      <w:r>
        <w:rPr>
          <w:b/>
          <w:bCs/>
        </w:rPr>
        <w:t>4.</w:t>
      </w:r>
      <w:r w:rsidRPr="00911A4A">
        <w:rPr>
          <w:b/>
          <w:bCs/>
        </w:rPr>
        <w:t>3. Communication Materials Package and Campaign Delivery</w:t>
      </w:r>
    </w:p>
    <w:p w14:paraId="149D3D3C" w14:textId="77777777" w:rsidR="00911A4A" w:rsidRPr="00911A4A" w:rsidRDefault="00911A4A" w:rsidP="004B35D5">
      <w:pPr>
        <w:jc w:val="both"/>
      </w:pPr>
      <w:r w:rsidRPr="00911A4A">
        <w:t>Including:</w:t>
      </w:r>
    </w:p>
    <w:p w14:paraId="6F42D6C0" w14:textId="77777777" w:rsidR="00911A4A" w:rsidRPr="00911A4A" w:rsidRDefault="00911A4A" w:rsidP="004B35D5">
      <w:pPr>
        <w:numPr>
          <w:ilvl w:val="0"/>
          <w:numId w:val="15"/>
        </w:numPr>
        <w:jc w:val="both"/>
      </w:pPr>
      <w:r w:rsidRPr="00911A4A">
        <w:t>Stakeholder engagement materials</w:t>
      </w:r>
    </w:p>
    <w:p w14:paraId="7235672D" w14:textId="77777777" w:rsidR="00911A4A" w:rsidRPr="00911A4A" w:rsidRDefault="00911A4A" w:rsidP="004B35D5">
      <w:pPr>
        <w:numPr>
          <w:ilvl w:val="0"/>
          <w:numId w:val="15"/>
        </w:numPr>
        <w:jc w:val="both"/>
      </w:pPr>
      <w:r w:rsidRPr="00911A4A">
        <w:t>Visitor information products</w:t>
      </w:r>
    </w:p>
    <w:p w14:paraId="05C42B0D" w14:textId="77777777" w:rsidR="00911A4A" w:rsidRPr="00911A4A" w:rsidRDefault="00911A4A" w:rsidP="004B35D5">
      <w:pPr>
        <w:numPr>
          <w:ilvl w:val="0"/>
          <w:numId w:val="15"/>
        </w:numPr>
        <w:jc w:val="both"/>
      </w:pPr>
      <w:r w:rsidRPr="00911A4A">
        <w:t>Tourism operator guidance materials</w:t>
      </w:r>
    </w:p>
    <w:p w14:paraId="51B45562" w14:textId="77777777" w:rsidR="00911A4A" w:rsidRPr="00911A4A" w:rsidRDefault="00911A4A" w:rsidP="004B35D5">
      <w:pPr>
        <w:numPr>
          <w:ilvl w:val="0"/>
          <w:numId w:val="15"/>
        </w:numPr>
        <w:jc w:val="both"/>
      </w:pPr>
      <w:r w:rsidRPr="00911A4A">
        <w:t>Printed and digital communication materials</w:t>
      </w:r>
    </w:p>
    <w:p w14:paraId="0E3C6B45" w14:textId="77777777" w:rsidR="00911A4A" w:rsidRPr="00911A4A" w:rsidRDefault="00911A4A" w:rsidP="004B35D5">
      <w:pPr>
        <w:numPr>
          <w:ilvl w:val="0"/>
          <w:numId w:val="15"/>
        </w:numPr>
        <w:jc w:val="both"/>
      </w:pPr>
      <w:r w:rsidRPr="00911A4A">
        <w:t>Social media and website communication content</w:t>
      </w:r>
    </w:p>
    <w:p w14:paraId="3EEBE14D" w14:textId="77777777" w:rsidR="00911A4A" w:rsidRPr="00911A4A" w:rsidRDefault="00911A4A" w:rsidP="004B35D5">
      <w:pPr>
        <w:numPr>
          <w:ilvl w:val="0"/>
          <w:numId w:val="15"/>
        </w:numPr>
        <w:jc w:val="both"/>
      </w:pPr>
      <w:r w:rsidRPr="00911A4A">
        <w:t>Visual signage concepts</w:t>
      </w:r>
    </w:p>
    <w:p w14:paraId="7A2F1964" w14:textId="77777777" w:rsidR="00911A4A" w:rsidRPr="00911A4A" w:rsidRDefault="00911A4A" w:rsidP="004B35D5">
      <w:pPr>
        <w:numPr>
          <w:ilvl w:val="0"/>
          <w:numId w:val="15"/>
        </w:numPr>
        <w:jc w:val="both"/>
      </w:pPr>
      <w:r w:rsidRPr="00911A4A">
        <w:t>Short instructional audiovisual content</w:t>
      </w:r>
    </w:p>
    <w:p w14:paraId="7BEE0A09" w14:textId="77777777" w:rsidR="00911A4A" w:rsidRPr="00911A4A" w:rsidRDefault="00911A4A" w:rsidP="004B35D5">
      <w:pPr>
        <w:numPr>
          <w:ilvl w:val="0"/>
          <w:numId w:val="15"/>
        </w:numPr>
        <w:jc w:val="both"/>
      </w:pPr>
      <w:r w:rsidRPr="00911A4A">
        <w:t>Campaign implementation support and stakeholder outreach activities</w:t>
      </w:r>
    </w:p>
    <w:p w14:paraId="7603ED15" w14:textId="77777777" w:rsidR="00911A4A" w:rsidRPr="00911A4A" w:rsidRDefault="00911A4A" w:rsidP="004B35D5">
      <w:pPr>
        <w:jc w:val="both"/>
      </w:pPr>
      <w:r w:rsidRPr="00911A4A">
        <w:t>All communication materials shall be submitted in editable digital formats where applicable.</w:t>
      </w:r>
    </w:p>
    <w:p w14:paraId="0FAB3B8A" w14:textId="1F6C3F53" w:rsidR="00911A4A" w:rsidRPr="00911A4A" w:rsidRDefault="00911A4A" w:rsidP="004B35D5">
      <w:pPr>
        <w:jc w:val="both"/>
        <w:rPr>
          <w:b/>
          <w:bCs/>
        </w:rPr>
      </w:pPr>
      <w:r>
        <w:rPr>
          <w:b/>
          <w:bCs/>
        </w:rPr>
        <w:t>4.</w:t>
      </w:r>
      <w:r w:rsidRPr="00911A4A">
        <w:rPr>
          <w:b/>
          <w:bCs/>
        </w:rPr>
        <w:t>4. Stakeholder Engagement and Monitoring Records</w:t>
      </w:r>
    </w:p>
    <w:p w14:paraId="3717C8D1" w14:textId="77777777" w:rsidR="00911A4A" w:rsidRPr="00911A4A" w:rsidRDefault="00911A4A" w:rsidP="004B35D5">
      <w:pPr>
        <w:jc w:val="both"/>
      </w:pPr>
      <w:r w:rsidRPr="00911A4A">
        <w:t>Including:</w:t>
      </w:r>
    </w:p>
    <w:p w14:paraId="267FCFCC" w14:textId="77777777" w:rsidR="00911A4A" w:rsidRPr="00911A4A" w:rsidRDefault="00911A4A" w:rsidP="004B35D5">
      <w:pPr>
        <w:numPr>
          <w:ilvl w:val="0"/>
          <w:numId w:val="16"/>
        </w:numPr>
        <w:jc w:val="both"/>
      </w:pPr>
      <w:r w:rsidRPr="00911A4A">
        <w:t>Records of stakeholder engagement activities</w:t>
      </w:r>
    </w:p>
    <w:p w14:paraId="10537EBC" w14:textId="77777777" w:rsidR="00911A4A" w:rsidRPr="00911A4A" w:rsidRDefault="00911A4A" w:rsidP="004B35D5">
      <w:pPr>
        <w:numPr>
          <w:ilvl w:val="0"/>
          <w:numId w:val="16"/>
        </w:numPr>
        <w:jc w:val="both"/>
      </w:pPr>
      <w:r w:rsidRPr="00911A4A">
        <w:t>Participation summaries</w:t>
      </w:r>
    </w:p>
    <w:p w14:paraId="6E31998F" w14:textId="77777777" w:rsidR="00911A4A" w:rsidRPr="00911A4A" w:rsidRDefault="00911A4A" w:rsidP="004B35D5">
      <w:pPr>
        <w:numPr>
          <w:ilvl w:val="0"/>
          <w:numId w:val="16"/>
        </w:numPr>
        <w:jc w:val="both"/>
      </w:pPr>
      <w:r w:rsidRPr="00911A4A">
        <w:lastRenderedPageBreak/>
        <w:t>Communication reach and engagement summaries</w:t>
      </w:r>
    </w:p>
    <w:p w14:paraId="7FDCE3AE" w14:textId="77777777" w:rsidR="00911A4A" w:rsidRPr="00911A4A" w:rsidRDefault="00911A4A" w:rsidP="004B35D5">
      <w:pPr>
        <w:numPr>
          <w:ilvl w:val="0"/>
          <w:numId w:val="16"/>
        </w:numPr>
        <w:jc w:val="both"/>
      </w:pPr>
      <w:r w:rsidRPr="00911A4A">
        <w:t>Stakeholder feedback summaries</w:t>
      </w:r>
    </w:p>
    <w:p w14:paraId="5817773B" w14:textId="77777777" w:rsidR="00911A4A" w:rsidRPr="00911A4A" w:rsidRDefault="00911A4A" w:rsidP="004B35D5">
      <w:pPr>
        <w:numPr>
          <w:ilvl w:val="0"/>
          <w:numId w:val="16"/>
        </w:numPr>
        <w:jc w:val="both"/>
      </w:pPr>
      <w:r w:rsidRPr="00911A4A">
        <w:t>Monitoring observations and recommendations</w:t>
      </w:r>
    </w:p>
    <w:p w14:paraId="1745F75D" w14:textId="47776EF6" w:rsidR="00911A4A" w:rsidRPr="00911A4A" w:rsidRDefault="00911A4A" w:rsidP="004B35D5">
      <w:pPr>
        <w:jc w:val="both"/>
        <w:rPr>
          <w:b/>
          <w:bCs/>
        </w:rPr>
      </w:pPr>
      <w:r>
        <w:rPr>
          <w:b/>
          <w:bCs/>
        </w:rPr>
        <w:t>4.</w:t>
      </w:r>
      <w:r w:rsidRPr="00911A4A">
        <w:rPr>
          <w:b/>
          <w:bCs/>
        </w:rPr>
        <w:t>5. Training Delivery and Capacity Building Materials</w:t>
      </w:r>
    </w:p>
    <w:p w14:paraId="722F77F5" w14:textId="77777777" w:rsidR="00911A4A" w:rsidRPr="00911A4A" w:rsidRDefault="00911A4A" w:rsidP="004B35D5">
      <w:pPr>
        <w:jc w:val="both"/>
      </w:pPr>
      <w:r w:rsidRPr="00911A4A">
        <w:t>Including:</w:t>
      </w:r>
    </w:p>
    <w:p w14:paraId="2219F5A8" w14:textId="77777777" w:rsidR="00911A4A" w:rsidRPr="00911A4A" w:rsidRDefault="00911A4A" w:rsidP="004B35D5">
      <w:pPr>
        <w:numPr>
          <w:ilvl w:val="0"/>
          <w:numId w:val="17"/>
        </w:numPr>
        <w:jc w:val="both"/>
      </w:pPr>
      <w:r w:rsidRPr="00911A4A">
        <w:t>Delivery of training sessions for SMMA staff and rangers</w:t>
      </w:r>
    </w:p>
    <w:p w14:paraId="58F1E70D" w14:textId="77777777" w:rsidR="00911A4A" w:rsidRPr="00911A4A" w:rsidRDefault="00911A4A" w:rsidP="004B35D5">
      <w:pPr>
        <w:numPr>
          <w:ilvl w:val="0"/>
          <w:numId w:val="17"/>
        </w:numPr>
        <w:jc w:val="both"/>
      </w:pPr>
      <w:r w:rsidRPr="00911A4A">
        <w:t>Training materials and presentations</w:t>
      </w:r>
    </w:p>
    <w:p w14:paraId="5339C054" w14:textId="77777777" w:rsidR="00911A4A" w:rsidRPr="00911A4A" w:rsidRDefault="00911A4A" w:rsidP="004B35D5">
      <w:pPr>
        <w:numPr>
          <w:ilvl w:val="0"/>
          <w:numId w:val="17"/>
        </w:numPr>
        <w:jc w:val="both"/>
      </w:pPr>
      <w:r w:rsidRPr="00911A4A">
        <w:t>Practical communication guidance materials</w:t>
      </w:r>
    </w:p>
    <w:p w14:paraId="699431DA" w14:textId="3691CFB7" w:rsidR="00911A4A" w:rsidRPr="00911A4A" w:rsidRDefault="00911A4A" w:rsidP="004B35D5">
      <w:pPr>
        <w:jc w:val="both"/>
        <w:rPr>
          <w:b/>
          <w:bCs/>
        </w:rPr>
      </w:pPr>
      <w:r>
        <w:rPr>
          <w:b/>
          <w:bCs/>
        </w:rPr>
        <w:t>4.</w:t>
      </w:r>
      <w:r w:rsidRPr="00911A4A">
        <w:rPr>
          <w:b/>
          <w:bCs/>
        </w:rPr>
        <w:t>6. Final Implementation Report</w:t>
      </w:r>
    </w:p>
    <w:p w14:paraId="75496224" w14:textId="77777777" w:rsidR="00911A4A" w:rsidRPr="00911A4A" w:rsidRDefault="00911A4A" w:rsidP="004B35D5">
      <w:pPr>
        <w:jc w:val="both"/>
      </w:pPr>
      <w:r w:rsidRPr="00911A4A">
        <w:t>Including:</w:t>
      </w:r>
    </w:p>
    <w:p w14:paraId="1B46F924" w14:textId="77777777" w:rsidR="00911A4A" w:rsidRPr="00911A4A" w:rsidRDefault="00911A4A" w:rsidP="004B35D5">
      <w:pPr>
        <w:numPr>
          <w:ilvl w:val="0"/>
          <w:numId w:val="18"/>
        </w:numPr>
        <w:jc w:val="both"/>
      </w:pPr>
      <w:r w:rsidRPr="00911A4A">
        <w:t>Summary of activities implemented</w:t>
      </w:r>
    </w:p>
    <w:p w14:paraId="0CD08983" w14:textId="77777777" w:rsidR="00911A4A" w:rsidRPr="00911A4A" w:rsidRDefault="00911A4A" w:rsidP="004B35D5">
      <w:pPr>
        <w:numPr>
          <w:ilvl w:val="0"/>
          <w:numId w:val="18"/>
        </w:numPr>
        <w:jc w:val="both"/>
      </w:pPr>
      <w:r w:rsidRPr="00911A4A">
        <w:t>Stakeholder engagement outcomes</w:t>
      </w:r>
    </w:p>
    <w:p w14:paraId="3738193E" w14:textId="77777777" w:rsidR="00911A4A" w:rsidRPr="00911A4A" w:rsidRDefault="00911A4A" w:rsidP="004B35D5">
      <w:pPr>
        <w:numPr>
          <w:ilvl w:val="0"/>
          <w:numId w:val="18"/>
        </w:numPr>
        <w:jc w:val="both"/>
      </w:pPr>
      <w:r w:rsidRPr="00911A4A">
        <w:t>Lessons learned</w:t>
      </w:r>
    </w:p>
    <w:p w14:paraId="7E2D3144" w14:textId="77777777" w:rsidR="00911A4A" w:rsidRPr="00911A4A" w:rsidRDefault="00911A4A" w:rsidP="004B35D5">
      <w:pPr>
        <w:numPr>
          <w:ilvl w:val="0"/>
          <w:numId w:val="18"/>
        </w:numPr>
        <w:jc w:val="both"/>
      </w:pPr>
      <w:r w:rsidRPr="00911A4A">
        <w:t>Monitoring findings</w:t>
      </w:r>
    </w:p>
    <w:p w14:paraId="26C8046D" w14:textId="77777777" w:rsidR="00911A4A" w:rsidRPr="00911A4A" w:rsidRDefault="00911A4A" w:rsidP="004B35D5">
      <w:pPr>
        <w:numPr>
          <w:ilvl w:val="0"/>
          <w:numId w:val="18"/>
        </w:numPr>
        <w:jc w:val="both"/>
      </w:pPr>
      <w:r w:rsidRPr="00911A4A">
        <w:t>Recommendations for continued communication and stakeholder engagement beyond the pilot phase</w:t>
      </w:r>
    </w:p>
    <w:p w14:paraId="625E93DA" w14:textId="77777777" w:rsidR="00911A4A" w:rsidRPr="00911A4A" w:rsidRDefault="00FB0B95" w:rsidP="004B35D5">
      <w:pPr>
        <w:jc w:val="both"/>
      </w:pPr>
      <w:r>
        <w:rPr>
          <w:noProof/>
        </w:rPr>
        <w:pict w14:anchorId="3FD7024D">
          <v:rect id="_x0000_i1028" alt="" style="width:451.3pt;height:.05pt;mso-width-percent:0;mso-height-percent:0;mso-width-percent:0;mso-height-percent:0" o:hralign="center" o:hrstd="t" o:hr="t" fillcolor="#a0a0a0" stroked="f"/>
        </w:pict>
      </w:r>
    </w:p>
    <w:p w14:paraId="615AEC42" w14:textId="683CCDED" w:rsidR="00911A4A" w:rsidRPr="00911A4A" w:rsidRDefault="00911A4A" w:rsidP="004B35D5">
      <w:pPr>
        <w:jc w:val="both"/>
        <w:rPr>
          <w:b/>
          <w:bCs/>
        </w:rPr>
      </w:pPr>
      <w:r w:rsidRPr="00911A4A">
        <w:rPr>
          <w:b/>
          <w:bCs/>
        </w:rPr>
        <w:t>5. TIMELINE</w:t>
      </w:r>
    </w:p>
    <w:p w14:paraId="7826868D" w14:textId="77777777" w:rsidR="00911A4A" w:rsidRPr="00911A4A" w:rsidRDefault="00911A4A" w:rsidP="004B35D5">
      <w:pPr>
        <w:jc w:val="both"/>
      </w:pPr>
      <w:r w:rsidRPr="00911A4A">
        <w:t>The assignment is expected to commence in July 2026 and continue over a fifteen (15) month implementation period ending in September 2027.</w:t>
      </w:r>
    </w:p>
    <w:p w14:paraId="7904C29C" w14:textId="77777777" w:rsidR="00911A4A" w:rsidRPr="00911A4A" w:rsidRDefault="00911A4A" w:rsidP="004B35D5">
      <w:pPr>
        <w:jc w:val="both"/>
      </w:pPr>
      <w:r w:rsidRPr="00911A4A">
        <w:t>Activities will be implemented in phases aligned with the DPS pilot rollout schedule, including:</w:t>
      </w:r>
    </w:p>
    <w:p w14:paraId="46AAD062" w14:textId="276AE105" w:rsidR="00911A4A" w:rsidRPr="00911A4A" w:rsidRDefault="00911A4A" w:rsidP="004B35D5">
      <w:pPr>
        <w:numPr>
          <w:ilvl w:val="0"/>
          <w:numId w:val="19"/>
        </w:numPr>
        <w:jc w:val="both"/>
      </w:pPr>
      <w:r w:rsidRPr="00911A4A">
        <w:t>Communication diagnostics and stakeholder mapping</w:t>
      </w:r>
      <w:r w:rsidR="00DE69AE">
        <w:t xml:space="preserve"> (30 days after commencement date)</w:t>
      </w:r>
    </w:p>
    <w:p w14:paraId="2209273B" w14:textId="79BF68D7" w:rsidR="00911A4A" w:rsidRPr="00911A4A" w:rsidRDefault="00911A4A" w:rsidP="004B35D5">
      <w:pPr>
        <w:numPr>
          <w:ilvl w:val="0"/>
          <w:numId w:val="19"/>
        </w:numPr>
        <w:jc w:val="both"/>
      </w:pPr>
      <w:r w:rsidRPr="00911A4A">
        <w:t>Strategy development</w:t>
      </w:r>
      <w:r w:rsidR="00DE69AE">
        <w:t xml:space="preserve"> (45 days after commencement date)</w:t>
      </w:r>
    </w:p>
    <w:p w14:paraId="5432BDED" w14:textId="2775F1EC" w:rsidR="00911A4A" w:rsidRPr="00911A4A" w:rsidRDefault="00911A4A" w:rsidP="004B35D5">
      <w:pPr>
        <w:numPr>
          <w:ilvl w:val="0"/>
          <w:numId w:val="19"/>
        </w:numPr>
        <w:jc w:val="both"/>
      </w:pPr>
      <w:r w:rsidRPr="00911A4A">
        <w:t>Stakeholder engagement and campaign implementation</w:t>
      </w:r>
      <w:r w:rsidR="00DE69AE">
        <w:t xml:space="preserve"> (start at least 60 days after commencement date)</w:t>
      </w:r>
    </w:p>
    <w:p w14:paraId="39AD0F7B" w14:textId="725EE043" w:rsidR="00911A4A" w:rsidRPr="00911A4A" w:rsidRDefault="00911A4A" w:rsidP="004B35D5">
      <w:pPr>
        <w:numPr>
          <w:ilvl w:val="0"/>
          <w:numId w:val="19"/>
        </w:numPr>
        <w:jc w:val="both"/>
      </w:pPr>
      <w:r w:rsidRPr="00911A4A">
        <w:lastRenderedPageBreak/>
        <w:t>Capacity building and training</w:t>
      </w:r>
      <w:r w:rsidR="00DE69AE">
        <w:t xml:space="preserve"> (start at least 90 days after commencement date)</w:t>
      </w:r>
    </w:p>
    <w:p w14:paraId="3F37A81E" w14:textId="77777777" w:rsidR="00911A4A" w:rsidRPr="00911A4A" w:rsidRDefault="00911A4A" w:rsidP="004B35D5">
      <w:pPr>
        <w:numPr>
          <w:ilvl w:val="0"/>
          <w:numId w:val="19"/>
        </w:numPr>
        <w:jc w:val="both"/>
      </w:pPr>
      <w:r w:rsidRPr="00911A4A">
        <w:t>Monitoring, adaptation, and final reporting</w:t>
      </w:r>
    </w:p>
    <w:p w14:paraId="553956D9" w14:textId="77777777" w:rsidR="00911A4A" w:rsidRPr="00911A4A" w:rsidRDefault="00911A4A" w:rsidP="004B35D5">
      <w:pPr>
        <w:jc w:val="both"/>
      </w:pPr>
      <w:r w:rsidRPr="00911A4A">
        <w:t>The exact commencement date will be confirmed upon contract award.</w:t>
      </w:r>
    </w:p>
    <w:p w14:paraId="13C59568" w14:textId="77777777" w:rsidR="00911A4A" w:rsidRPr="00911A4A" w:rsidRDefault="00FB0B95" w:rsidP="004B35D5">
      <w:pPr>
        <w:jc w:val="both"/>
      </w:pPr>
      <w:r>
        <w:rPr>
          <w:noProof/>
        </w:rPr>
        <w:pict w14:anchorId="3680296D">
          <v:rect id="_x0000_i1027" alt="" style="width:451.3pt;height:.05pt;mso-width-percent:0;mso-height-percent:0;mso-width-percent:0;mso-height-percent:0" o:hralign="center" o:hrstd="t" o:hr="t" fillcolor="#a0a0a0" stroked="f"/>
        </w:pict>
      </w:r>
    </w:p>
    <w:p w14:paraId="1E0170B4" w14:textId="77777777" w:rsidR="00911A4A" w:rsidRPr="00911A4A" w:rsidRDefault="00911A4A" w:rsidP="004B35D5">
      <w:pPr>
        <w:jc w:val="both"/>
        <w:rPr>
          <w:b/>
          <w:bCs/>
        </w:rPr>
      </w:pPr>
      <w:r w:rsidRPr="00911A4A">
        <w:rPr>
          <w:b/>
          <w:bCs/>
        </w:rPr>
        <w:t>6. COORDINATION AND GOVERNANCE</w:t>
      </w:r>
    </w:p>
    <w:p w14:paraId="384D6C87" w14:textId="77777777" w:rsidR="00911A4A" w:rsidRPr="00911A4A" w:rsidRDefault="00911A4A" w:rsidP="004B35D5">
      <w:pPr>
        <w:jc w:val="both"/>
      </w:pPr>
      <w:r w:rsidRPr="00911A4A">
        <w:t>The service provider will work in close coordination with:</w:t>
      </w:r>
    </w:p>
    <w:p w14:paraId="0D49474B" w14:textId="77777777" w:rsidR="00911A4A" w:rsidRPr="00911A4A" w:rsidRDefault="00911A4A" w:rsidP="004B35D5">
      <w:pPr>
        <w:numPr>
          <w:ilvl w:val="0"/>
          <w:numId w:val="20"/>
        </w:numPr>
        <w:jc w:val="both"/>
      </w:pPr>
      <w:r w:rsidRPr="00911A4A">
        <w:t>SMMA (technical and operational lead)</w:t>
      </w:r>
    </w:p>
    <w:p w14:paraId="4F40D054" w14:textId="77777777" w:rsidR="00911A4A" w:rsidRPr="00911A4A" w:rsidRDefault="00911A4A" w:rsidP="004B35D5">
      <w:pPr>
        <w:numPr>
          <w:ilvl w:val="0"/>
          <w:numId w:val="20"/>
        </w:numPr>
        <w:jc w:val="both"/>
      </w:pPr>
      <w:r w:rsidRPr="00911A4A">
        <w:t>SLUNCF (implementation and financial coordination)</w:t>
      </w:r>
    </w:p>
    <w:p w14:paraId="0484F651" w14:textId="77777777" w:rsidR="00911A4A" w:rsidRPr="00911A4A" w:rsidRDefault="00911A4A" w:rsidP="004B35D5">
      <w:pPr>
        <w:numPr>
          <w:ilvl w:val="0"/>
          <w:numId w:val="20"/>
        </w:numPr>
        <w:jc w:val="both"/>
      </w:pPr>
      <w:r w:rsidRPr="00911A4A">
        <w:t>CBF and ICSEM/Deuman (strategic oversight)</w:t>
      </w:r>
    </w:p>
    <w:p w14:paraId="7BEA460F" w14:textId="77777777" w:rsidR="00911A4A" w:rsidRPr="00911A4A" w:rsidRDefault="00911A4A" w:rsidP="004B35D5">
      <w:pPr>
        <w:jc w:val="both"/>
      </w:pPr>
      <w:r w:rsidRPr="00911A4A">
        <w:t>Regular coordination meetings, reporting updates, and validation meetings will be required throughout the assignment.</w:t>
      </w:r>
    </w:p>
    <w:p w14:paraId="658E95F9" w14:textId="77777777" w:rsidR="00911A4A" w:rsidRPr="00911A4A" w:rsidRDefault="00911A4A" w:rsidP="004B35D5">
      <w:pPr>
        <w:jc w:val="both"/>
      </w:pPr>
      <w:r w:rsidRPr="00911A4A">
        <w:t>Monthly progress updates and periodic technical review meetings may be required to support implementation planning and coordination.</w:t>
      </w:r>
    </w:p>
    <w:p w14:paraId="2A1C5A49" w14:textId="77777777" w:rsidR="00911A4A" w:rsidRPr="00911A4A" w:rsidRDefault="00911A4A" w:rsidP="004B35D5">
      <w:pPr>
        <w:jc w:val="both"/>
      </w:pPr>
      <w:r w:rsidRPr="00911A4A">
        <w:t>All communication materials, campaign content, graphics, reports, datasets, training materials, and outputs developed under this assignment shall remain the property of SMMA and SLUNCF.</w:t>
      </w:r>
    </w:p>
    <w:p w14:paraId="1CC05A6B" w14:textId="77777777" w:rsidR="00911A4A" w:rsidRPr="00911A4A" w:rsidRDefault="00FB0B95" w:rsidP="004B35D5">
      <w:pPr>
        <w:jc w:val="both"/>
      </w:pPr>
      <w:r>
        <w:rPr>
          <w:noProof/>
        </w:rPr>
        <w:pict w14:anchorId="6DC21230">
          <v:rect id="_x0000_i1026" alt="" style="width:451.3pt;height:.05pt;mso-width-percent:0;mso-height-percent:0;mso-width-percent:0;mso-height-percent:0" o:hralign="center" o:hrstd="t" o:hr="t" fillcolor="#a0a0a0" stroked="f"/>
        </w:pict>
      </w:r>
    </w:p>
    <w:p w14:paraId="1A5981AE" w14:textId="77777777" w:rsidR="00911A4A" w:rsidRPr="00911A4A" w:rsidRDefault="00911A4A" w:rsidP="004B35D5">
      <w:pPr>
        <w:jc w:val="both"/>
        <w:rPr>
          <w:b/>
          <w:bCs/>
        </w:rPr>
      </w:pPr>
      <w:r w:rsidRPr="00911A4A">
        <w:rPr>
          <w:b/>
          <w:bCs/>
        </w:rPr>
        <w:t>7. PROFILE OF THE SERVICE PROVIDER</w:t>
      </w:r>
    </w:p>
    <w:p w14:paraId="76D0BCA3" w14:textId="77777777" w:rsidR="00911A4A" w:rsidRPr="00911A4A" w:rsidRDefault="00911A4A" w:rsidP="004B35D5">
      <w:pPr>
        <w:jc w:val="both"/>
      </w:pPr>
      <w:r w:rsidRPr="00911A4A">
        <w:t>The service provider should demonstrate substantial experience in communication, stakeholder engagement, behavioural change communication, public awareness campaigns, tourism communication, or related fields.</w:t>
      </w:r>
    </w:p>
    <w:p w14:paraId="40E19D8B" w14:textId="77777777" w:rsidR="00911A4A" w:rsidRPr="00911A4A" w:rsidRDefault="00911A4A" w:rsidP="004B35D5">
      <w:pPr>
        <w:jc w:val="both"/>
      </w:pPr>
      <w:r w:rsidRPr="00911A4A">
        <w:t>Experience working within tourism-dependent coastal systems, marine conservation initiatives, or Small Island Developing States (SIDS) will be considered an advantage.</w:t>
      </w:r>
    </w:p>
    <w:p w14:paraId="2A65BFBB" w14:textId="77777777" w:rsidR="00911A4A" w:rsidRPr="00911A4A" w:rsidRDefault="00911A4A" w:rsidP="004B35D5">
      <w:pPr>
        <w:jc w:val="both"/>
        <w:rPr>
          <w:b/>
          <w:bCs/>
        </w:rPr>
      </w:pPr>
      <w:r w:rsidRPr="00911A4A">
        <w:rPr>
          <w:b/>
          <w:bCs/>
        </w:rPr>
        <w:t>Minimum Qualifications and Experience</w:t>
      </w:r>
    </w:p>
    <w:p w14:paraId="1C79216F" w14:textId="77777777" w:rsidR="00911A4A" w:rsidRPr="00911A4A" w:rsidRDefault="00911A4A" w:rsidP="004B35D5">
      <w:pPr>
        <w:jc w:val="both"/>
      </w:pPr>
      <w:r w:rsidRPr="00911A4A">
        <w:t>Interested service providers should demonstrate:</w:t>
      </w:r>
    </w:p>
    <w:p w14:paraId="6E045126" w14:textId="77777777" w:rsidR="00911A4A" w:rsidRPr="00911A4A" w:rsidRDefault="00911A4A" w:rsidP="004B35D5">
      <w:pPr>
        <w:numPr>
          <w:ilvl w:val="0"/>
          <w:numId w:val="21"/>
        </w:numPr>
        <w:jc w:val="both"/>
      </w:pPr>
      <w:r w:rsidRPr="00911A4A">
        <w:t>At least five (5) years of relevant professional experience in communications, stakeholder engagement, behavioural change communication, public awareness campaigns, tourism communication, marketing, or related fields</w:t>
      </w:r>
    </w:p>
    <w:p w14:paraId="36AA16FE" w14:textId="77777777" w:rsidR="00911A4A" w:rsidRPr="00911A4A" w:rsidRDefault="00911A4A" w:rsidP="004B35D5">
      <w:pPr>
        <w:numPr>
          <w:ilvl w:val="0"/>
          <w:numId w:val="21"/>
        </w:numPr>
        <w:jc w:val="both"/>
      </w:pPr>
      <w:r w:rsidRPr="00911A4A">
        <w:lastRenderedPageBreak/>
        <w:t>Demonstrated experience designing and implementing communication strategies and stakeholder engagement programmes</w:t>
      </w:r>
    </w:p>
    <w:p w14:paraId="3640CF3D" w14:textId="77777777" w:rsidR="00911A4A" w:rsidRPr="00911A4A" w:rsidRDefault="00911A4A" w:rsidP="004B35D5">
      <w:pPr>
        <w:numPr>
          <w:ilvl w:val="0"/>
          <w:numId w:val="21"/>
        </w:numPr>
        <w:jc w:val="both"/>
      </w:pPr>
      <w:r w:rsidRPr="00911A4A">
        <w:t>Experience facilitating stakeholder engagement processes involving local communities, tourism operators, public institutions, or conservation stakeholders</w:t>
      </w:r>
    </w:p>
    <w:p w14:paraId="6F5B1D24" w14:textId="77777777" w:rsidR="00911A4A" w:rsidRPr="00911A4A" w:rsidRDefault="00911A4A" w:rsidP="004B35D5">
      <w:pPr>
        <w:numPr>
          <w:ilvl w:val="0"/>
          <w:numId w:val="21"/>
        </w:numPr>
        <w:jc w:val="both"/>
      </w:pPr>
      <w:r w:rsidRPr="00911A4A">
        <w:t>Experience producing communication materials across multiple formats including digital media, printed materials, signage, and audiovisual content</w:t>
      </w:r>
    </w:p>
    <w:p w14:paraId="1579E0F2" w14:textId="77777777" w:rsidR="00911A4A" w:rsidRPr="00911A4A" w:rsidRDefault="00911A4A" w:rsidP="004B35D5">
      <w:pPr>
        <w:numPr>
          <w:ilvl w:val="0"/>
          <w:numId w:val="21"/>
        </w:numPr>
        <w:jc w:val="both"/>
      </w:pPr>
      <w:r w:rsidRPr="00911A4A">
        <w:t>Experience delivering practical training and capacity-building activities</w:t>
      </w:r>
    </w:p>
    <w:p w14:paraId="7FB768EB" w14:textId="77777777" w:rsidR="00911A4A" w:rsidRPr="00911A4A" w:rsidRDefault="00911A4A" w:rsidP="004B35D5">
      <w:pPr>
        <w:numPr>
          <w:ilvl w:val="0"/>
          <w:numId w:val="21"/>
        </w:numPr>
        <w:jc w:val="both"/>
      </w:pPr>
      <w:r w:rsidRPr="00911A4A">
        <w:t>Demonstrated understanding of behavioural change and public engagement approaches</w:t>
      </w:r>
    </w:p>
    <w:p w14:paraId="3A410ABD" w14:textId="77777777" w:rsidR="00911A4A" w:rsidRPr="00911A4A" w:rsidRDefault="00911A4A" w:rsidP="004B35D5">
      <w:pPr>
        <w:numPr>
          <w:ilvl w:val="0"/>
          <w:numId w:val="21"/>
        </w:numPr>
        <w:jc w:val="both"/>
      </w:pPr>
      <w:r w:rsidRPr="00911A4A">
        <w:t>Excellent written and verbal English communication skills</w:t>
      </w:r>
    </w:p>
    <w:p w14:paraId="6C45C8CD" w14:textId="77777777" w:rsidR="00911A4A" w:rsidRPr="00911A4A" w:rsidRDefault="00911A4A" w:rsidP="004B35D5">
      <w:pPr>
        <w:jc w:val="both"/>
        <w:rPr>
          <w:b/>
          <w:bCs/>
        </w:rPr>
      </w:pPr>
      <w:r w:rsidRPr="00911A4A">
        <w:rPr>
          <w:b/>
          <w:bCs/>
        </w:rPr>
        <w:t>Desirable Experience</w:t>
      </w:r>
    </w:p>
    <w:p w14:paraId="4C356000" w14:textId="77777777" w:rsidR="00911A4A" w:rsidRPr="00911A4A" w:rsidRDefault="00911A4A" w:rsidP="004B35D5">
      <w:pPr>
        <w:jc w:val="both"/>
      </w:pPr>
      <w:r w:rsidRPr="00911A4A">
        <w:t>The following experience will be considered an advantage:</w:t>
      </w:r>
    </w:p>
    <w:p w14:paraId="36B0BFD6" w14:textId="77777777" w:rsidR="00911A4A" w:rsidRPr="00911A4A" w:rsidRDefault="00911A4A" w:rsidP="004B35D5">
      <w:pPr>
        <w:numPr>
          <w:ilvl w:val="0"/>
          <w:numId w:val="22"/>
        </w:numPr>
        <w:jc w:val="both"/>
      </w:pPr>
      <w:r w:rsidRPr="00911A4A">
        <w:t>Experience working with marine protected areas or conservation programmes</w:t>
      </w:r>
    </w:p>
    <w:p w14:paraId="35BC346F" w14:textId="77777777" w:rsidR="00911A4A" w:rsidRPr="00911A4A" w:rsidRDefault="00911A4A" w:rsidP="004B35D5">
      <w:pPr>
        <w:numPr>
          <w:ilvl w:val="0"/>
          <w:numId w:val="22"/>
        </w:numPr>
        <w:jc w:val="both"/>
      </w:pPr>
      <w:r w:rsidRPr="00911A4A">
        <w:t>Experience working within tourism-dependent contexts</w:t>
      </w:r>
    </w:p>
    <w:p w14:paraId="103448F0" w14:textId="77777777" w:rsidR="00911A4A" w:rsidRPr="00911A4A" w:rsidRDefault="00911A4A" w:rsidP="004B35D5">
      <w:pPr>
        <w:numPr>
          <w:ilvl w:val="0"/>
          <w:numId w:val="22"/>
        </w:numPr>
        <w:jc w:val="both"/>
      </w:pPr>
      <w:r w:rsidRPr="00911A4A">
        <w:t>Experience in Caribbean SIDS</w:t>
      </w:r>
    </w:p>
    <w:p w14:paraId="40DEE505" w14:textId="77777777" w:rsidR="00911A4A" w:rsidRPr="00911A4A" w:rsidRDefault="00911A4A" w:rsidP="004B35D5">
      <w:pPr>
        <w:numPr>
          <w:ilvl w:val="0"/>
          <w:numId w:val="22"/>
        </w:numPr>
        <w:jc w:val="both"/>
      </w:pPr>
      <w:r w:rsidRPr="00911A4A">
        <w:t>Familiarity with environmental communication and conservation awareness campaigns</w:t>
      </w:r>
    </w:p>
    <w:p w14:paraId="4204D5BF" w14:textId="77777777" w:rsidR="00911A4A" w:rsidRPr="00911A4A" w:rsidRDefault="00911A4A" w:rsidP="004B35D5">
      <w:pPr>
        <w:numPr>
          <w:ilvl w:val="0"/>
          <w:numId w:val="22"/>
        </w:numPr>
        <w:jc w:val="both"/>
      </w:pPr>
      <w:r w:rsidRPr="00911A4A">
        <w:t>Experience working with NGOs, public agencies, or donor-funded programmes</w:t>
      </w:r>
    </w:p>
    <w:p w14:paraId="4E88CD90" w14:textId="77777777" w:rsidR="00911A4A" w:rsidRPr="00911A4A" w:rsidRDefault="00911A4A" w:rsidP="004B35D5">
      <w:pPr>
        <w:jc w:val="both"/>
        <w:rPr>
          <w:b/>
          <w:bCs/>
        </w:rPr>
      </w:pPr>
      <w:r w:rsidRPr="00911A4A">
        <w:rPr>
          <w:b/>
          <w:bCs/>
        </w:rPr>
        <w:t>Proposal Submission Requirements</w:t>
      </w:r>
    </w:p>
    <w:p w14:paraId="7142EA98" w14:textId="77777777" w:rsidR="00911A4A" w:rsidRPr="00911A4A" w:rsidRDefault="00911A4A" w:rsidP="004B35D5">
      <w:pPr>
        <w:jc w:val="both"/>
      </w:pPr>
      <w:r w:rsidRPr="00911A4A">
        <w:t>Interested service providers should submit:</w:t>
      </w:r>
    </w:p>
    <w:p w14:paraId="2F2ECEE4" w14:textId="77777777" w:rsidR="00911A4A" w:rsidRPr="00911A4A" w:rsidRDefault="00911A4A" w:rsidP="004B35D5">
      <w:pPr>
        <w:numPr>
          <w:ilvl w:val="0"/>
          <w:numId w:val="23"/>
        </w:numPr>
        <w:jc w:val="both"/>
      </w:pPr>
      <w:r w:rsidRPr="00911A4A">
        <w:t>Company or consultant profile</w:t>
      </w:r>
    </w:p>
    <w:p w14:paraId="31C3DC77" w14:textId="77777777" w:rsidR="00911A4A" w:rsidRPr="00911A4A" w:rsidRDefault="00911A4A" w:rsidP="004B35D5">
      <w:pPr>
        <w:numPr>
          <w:ilvl w:val="0"/>
          <w:numId w:val="23"/>
        </w:numPr>
        <w:jc w:val="both"/>
      </w:pPr>
      <w:r w:rsidRPr="00911A4A">
        <w:t>CV(s) of key personnel</w:t>
      </w:r>
    </w:p>
    <w:p w14:paraId="41EDA0B0" w14:textId="77777777" w:rsidR="00911A4A" w:rsidRPr="00911A4A" w:rsidRDefault="00911A4A" w:rsidP="004B35D5">
      <w:pPr>
        <w:numPr>
          <w:ilvl w:val="0"/>
          <w:numId w:val="23"/>
        </w:numPr>
        <w:jc w:val="both"/>
      </w:pPr>
      <w:r w:rsidRPr="00911A4A">
        <w:t>Evidence of similar assignments completed</w:t>
      </w:r>
    </w:p>
    <w:p w14:paraId="543A6983" w14:textId="77777777" w:rsidR="00911A4A" w:rsidRPr="00911A4A" w:rsidRDefault="00911A4A" w:rsidP="004B35D5">
      <w:pPr>
        <w:numPr>
          <w:ilvl w:val="0"/>
          <w:numId w:val="23"/>
        </w:numPr>
        <w:jc w:val="both"/>
      </w:pPr>
      <w:r w:rsidRPr="00911A4A">
        <w:t>Proposed methodology and implementation approach</w:t>
      </w:r>
    </w:p>
    <w:p w14:paraId="5FEE9DCE" w14:textId="77777777" w:rsidR="00911A4A" w:rsidRPr="00911A4A" w:rsidRDefault="00911A4A" w:rsidP="004B35D5">
      <w:pPr>
        <w:numPr>
          <w:ilvl w:val="0"/>
          <w:numId w:val="23"/>
        </w:numPr>
        <w:jc w:val="both"/>
      </w:pPr>
      <w:r w:rsidRPr="00911A4A">
        <w:t>Proposed workplan and timeline</w:t>
      </w:r>
    </w:p>
    <w:p w14:paraId="6028D228" w14:textId="77777777" w:rsidR="00911A4A" w:rsidRPr="00911A4A" w:rsidRDefault="00911A4A" w:rsidP="004B35D5">
      <w:pPr>
        <w:numPr>
          <w:ilvl w:val="0"/>
          <w:numId w:val="23"/>
        </w:numPr>
        <w:jc w:val="both"/>
      </w:pPr>
      <w:r w:rsidRPr="00911A4A">
        <w:t>Financial proposal</w:t>
      </w:r>
    </w:p>
    <w:p w14:paraId="19133F12" w14:textId="77777777" w:rsidR="00911A4A" w:rsidRPr="00911A4A" w:rsidRDefault="00911A4A" w:rsidP="004B35D5">
      <w:pPr>
        <w:numPr>
          <w:ilvl w:val="0"/>
          <w:numId w:val="23"/>
        </w:numPr>
        <w:jc w:val="both"/>
      </w:pPr>
      <w:r w:rsidRPr="00911A4A">
        <w:t>Examples of communication products, campaigns, or previous assignments where applicable</w:t>
      </w:r>
    </w:p>
    <w:p w14:paraId="126756A8" w14:textId="77777777" w:rsidR="00911A4A" w:rsidRPr="00911A4A" w:rsidRDefault="00911A4A" w:rsidP="004B35D5">
      <w:pPr>
        <w:jc w:val="both"/>
      </w:pPr>
      <w:r w:rsidRPr="00911A4A">
        <w:lastRenderedPageBreak/>
        <w:t>Joint ventures or multidisciplinary teams with expertise in communications, behavioural change, tourism engagement, and digital communications are encouraged.</w:t>
      </w:r>
    </w:p>
    <w:p w14:paraId="21741897" w14:textId="77777777" w:rsidR="00911A4A" w:rsidRPr="00911A4A" w:rsidRDefault="00FB0B95" w:rsidP="004B35D5">
      <w:pPr>
        <w:jc w:val="both"/>
      </w:pPr>
      <w:r>
        <w:rPr>
          <w:noProof/>
        </w:rPr>
        <w:pict w14:anchorId="4940A23D">
          <v:rect id="_x0000_i1025" alt="" style="width:451.3pt;height:.05pt;mso-width-percent:0;mso-height-percent:0;mso-width-percent:0;mso-height-percent:0" o:hralign="center" o:hrstd="t" o:hr="t" fillcolor="#a0a0a0" stroked="f"/>
        </w:pict>
      </w:r>
    </w:p>
    <w:p w14:paraId="7DE01D1D" w14:textId="77777777" w:rsidR="00911A4A" w:rsidRPr="00911A4A" w:rsidRDefault="00911A4A" w:rsidP="004B35D5">
      <w:pPr>
        <w:jc w:val="both"/>
        <w:rPr>
          <w:b/>
          <w:bCs/>
        </w:rPr>
      </w:pPr>
      <w:r w:rsidRPr="00911A4A">
        <w:rPr>
          <w:b/>
          <w:bCs/>
        </w:rPr>
        <w:t>8. EXPECTED OUTCOMES</w:t>
      </w:r>
    </w:p>
    <w:p w14:paraId="19C9CD96" w14:textId="77777777" w:rsidR="00911A4A" w:rsidRPr="00911A4A" w:rsidRDefault="00911A4A" w:rsidP="004B35D5">
      <w:pPr>
        <w:jc w:val="both"/>
      </w:pPr>
      <w:r w:rsidRPr="00911A4A">
        <w:t>Expected outcomes of the assignment include:</w:t>
      </w:r>
    </w:p>
    <w:p w14:paraId="6DE0A445" w14:textId="77777777" w:rsidR="00911A4A" w:rsidRPr="00911A4A" w:rsidRDefault="00911A4A" w:rsidP="004B35D5">
      <w:pPr>
        <w:numPr>
          <w:ilvl w:val="0"/>
          <w:numId w:val="24"/>
        </w:numPr>
        <w:jc w:val="both"/>
      </w:pPr>
      <w:r w:rsidRPr="00911A4A">
        <w:t>Increased awareness among visitors and tourism operators regarding SMMA user fee requirements and DPS procedures</w:t>
      </w:r>
    </w:p>
    <w:p w14:paraId="5E0ACE6B" w14:textId="77777777" w:rsidR="00911A4A" w:rsidRPr="00911A4A" w:rsidRDefault="00911A4A" w:rsidP="004B35D5">
      <w:pPr>
        <w:numPr>
          <w:ilvl w:val="0"/>
          <w:numId w:val="24"/>
        </w:numPr>
        <w:jc w:val="both"/>
      </w:pPr>
      <w:r w:rsidRPr="00911A4A">
        <w:t>Improved compliance with DPS payment requirements and user fee systems</w:t>
      </w:r>
    </w:p>
    <w:p w14:paraId="5F9DD9AD" w14:textId="77777777" w:rsidR="00911A4A" w:rsidRPr="00911A4A" w:rsidRDefault="00911A4A" w:rsidP="004B35D5">
      <w:pPr>
        <w:numPr>
          <w:ilvl w:val="0"/>
          <w:numId w:val="24"/>
        </w:numPr>
        <w:jc w:val="both"/>
      </w:pPr>
      <w:r w:rsidRPr="00911A4A">
        <w:t>Improved understanding of how SMMA revenues support conservation, marine management, and local benefits</w:t>
      </w:r>
    </w:p>
    <w:p w14:paraId="45B4B6E3" w14:textId="77777777" w:rsidR="00911A4A" w:rsidRPr="00911A4A" w:rsidRDefault="00911A4A" w:rsidP="004B35D5">
      <w:pPr>
        <w:numPr>
          <w:ilvl w:val="0"/>
          <w:numId w:val="24"/>
        </w:numPr>
        <w:jc w:val="both"/>
      </w:pPr>
      <w:r w:rsidRPr="00911A4A">
        <w:t>Strengthened stakeholder trust and transparency regarding SMMA operations and fee management</w:t>
      </w:r>
    </w:p>
    <w:p w14:paraId="40D8F1AA" w14:textId="77777777" w:rsidR="00911A4A" w:rsidRPr="00911A4A" w:rsidRDefault="00911A4A" w:rsidP="004B35D5">
      <w:pPr>
        <w:numPr>
          <w:ilvl w:val="0"/>
          <w:numId w:val="24"/>
        </w:numPr>
        <w:jc w:val="both"/>
      </w:pPr>
      <w:r w:rsidRPr="00911A4A">
        <w:t>Improved engagement and cooperation among tourism operators, visitors, and institutional stakeholders</w:t>
      </w:r>
    </w:p>
    <w:p w14:paraId="5DBBE05F" w14:textId="77777777" w:rsidR="00911A4A" w:rsidRPr="00911A4A" w:rsidRDefault="00911A4A" w:rsidP="004B35D5">
      <w:pPr>
        <w:numPr>
          <w:ilvl w:val="0"/>
          <w:numId w:val="24"/>
        </w:numPr>
        <w:jc w:val="both"/>
      </w:pPr>
      <w:r w:rsidRPr="00911A4A">
        <w:t>Strengthened communication and outreach capacity of SMMA staff and rangers</w:t>
      </w:r>
    </w:p>
    <w:p w14:paraId="0B9B7FA5" w14:textId="77777777" w:rsidR="00911A4A" w:rsidRPr="00911A4A" w:rsidRDefault="00911A4A" w:rsidP="004B35D5">
      <w:pPr>
        <w:numPr>
          <w:ilvl w:val="0"/>
          <w:numId w:val="24"/>
        </w:numPr>
        <w:jc w:val="both"/>
      </w:pPr>
      <w:r w:rsidRPr="00911A4A">
        <w:t>Availability of practical communication tools and materials that SMMA can continue using beyond the pilot phase</w:t>
      </w:r>
    </w:p>
    <w:p w14:paraId="677C9C54" w14:textId="77777777" w:rsidR="00911A4A" w:rsidRPr="00911A4A" w:rsidRDefault="00911A4A" w:rsidP="004B35D5">
      <w:pPr>
        <w:numPr>
          <w:ilvl w:val="0"/>
          <w:numId w:val="24"/>
        </w:numPr>
        <w:jc w:val="both"/>
      </w:pPr>
      <w:r w:rsidRPr="00911A4A">
        <w:t>Improved stakeholder understanding of the relationship between conservation financing and marine resource management</w:t>
      </w:r>
    </w:p>
    <w:p w14:paraId="328635FB" w14:textId="77777777" w:rsidR="00911A4A" w:rsidRPr="00911A4A" w:rsidRDefault="00911A4A" w:rsidP="004B35D5">
      <w:pPr>
        <w:numPr>
          <w:ilvl w:val="0"/>
          <w:numId w:val="24"/>
        </w:numPr>
        <w:jc w:val="both"/>
      </w:pPr>
      <w:r w:rsidRPr="00911A4A">
        <w:t>Increased institutional readiness to sustain long-term DPS communication and outreach activities</w:t>
      </w:r>
    </w:p>
    <w:p w14:paraId="3B921B67" w14:textId="77777777" w:rsidR="00342710" w:rsidRPr="00286531" w:rsidRDefault="00342710" w:rsidP="00342710">
      <w:pPr>
        <w:rPr>
          <w:rFonts w:eastAsia="Calibri"/>
          <w:b/>
          <w:bCs/>
          <w:kern w:val="0"/>
          <w:lang/>
          <w14:ligatures w14:val="none"/>
        </w:rPr>
      </w:pPr>
      <w:r w:rsidRPr="00342710">
        <w:rPr>
          <w:rFonts w:eastAsia="Calibri"/>
          <w:b/>
          <w:bCs/>
          <w:kern w:val="0"/>
          <w:lang/>
          <w14:ligatures w14:val="none"/>
        </w:rPr>
        <w:t>Application Process</w:t>
      </w:r>
      <w:r w:rsidRPr="00342710">
        <w:rPr>
          <w:rFonts w:eastAsia="Calibri"/>
          <w:b/>
          <w:bCs/>
          <w:kern w:val="0"/>
          <w:lang/>
          <w14:ligatures w14:val="none"/>
        </w:rPr>
        <w:br/>
      </w:r>
      <w:r w:rsidRPr="00286531">
        <w:rPr>
          <w:rFonts w:eastAsia="Calibri"/>
          <w:kern w:val="0"/>
          <w:lang/>
          <w14:ligatures w14:val="none"/>
        </w:rPr>
        <w:t>Interested applicants must submit:</w:t>
      </w:r>
    </w:p>
    <w:p w14:paraId="6F3213C2" w14:textId="77777777" w:rsidR="00342710" w:rsidRPr="00286531" w:rsidRDefault="00342710" w:rsidP="00342710">
      <w:pPr>
        <w:numPr>
          <w:ilvl w:val="0"/>
          <w:numId w:val="25"/>
        </w:numPr>
        <w:spacing w:after="0"/>
        <w:rPr>
          <w:rFonts w:eastAsia="Calibri"/>
          <w:b/>
          <w:bCs/>
          <w:kern w:val="0"/>
          <w:lang/>
          <w14:ligatures w14:val="none"/>
        </w:rPr>
      </w:pPr>
      <w:r w:rsidRPr="00286531">
        <w:rPr>
          <w:rFonts w:eastAsia="Calibri"/>
          <w:kern w:val="0"/>
          <w:lang/>
          <w14:ligatures w14:val="none"/>
        </w:rPr>
        <w:t>A cover letter outlining relevant experience and suitability for the assignment;</w:t>
      </w:r>
    </w:p>
    <w:p w14:paraId="6F2CF568" w14:textId="77777777" w:rsidR="00342710" w:rsidRPr="00286531" w:rsidRDefault="00342710" w:rsidP="00342710">
      <w:pPr>
        <w:numPr>
          <w:ilvl w:val="0"/>
          <w:numId w:val="25"/>
        </w:numPr>
        <w:spacing w:after="0"/>
        <w:rPr>
          <w:rFonts w:eastAsia="Calibri"/>
          <w:b/>
          <w:bCs/>
          <w:kern w:val="0"/>
          <w:lang/>
          <w14:ligatures w14:val="none"/>
        </w:rPr>
      </w:pPr>
      <w:r w:rsidRPr="00286531">
        <w:rPr>
          <w:rFonts w:eastAsia="Calibri"/>
          <w:kern w:val="0"/>
          <w:lang/>
          <w14:ligatures w14:val="none"/>
        </w:rPr>
        <w:t>A current Curriculum Vitae (CV) or company profile.</w:t>
      </w:r>
    </w:p>
    <w:p w14:paraId="2ACF8168" w14:textId="77777777" w:rsidR="00342710" w:rsidRPr="00286531" w:rsidRDefault="00342710" w:rsidP="00342710">
      <w:pPr>
        <w:spacing w:after="0"/>
        <w:ind w:left="720"/>
        <w:rPr>
          <w:rFonts w:eastAsia="Calibri"/>
          <w:b/>
          <w:bCs/>
          <w:kern w:val="0"/>
          <w:lang/>
          <w14:ligatures w14:val="none"/>
        </w:rPr>
      </w:pPr>
    </w:p>
    <w:p w14:paraId="75A43889" w14:textId="77777777" w:rsidR="00342710" w:rsidRPr="00286531" w:rsidRDefault="00342710" w:rsidP="00342710">
      <w:pPr>
        <w:rPr>
          <w:rFonts w:eastAsia="Calibri"/>
          <w:b/>
          <w:bCs/>
          <w:kern w:val="0"/>
          <w:lang/>
          <w14:ligatures w14:val="none"/>
        </w:rPr>
      </w:pPr>
      <w:r w:rsidRPr="00286531">
        <w:rPr>
          <w:rFonts w:eastAsia="Calibri"/>
          <w:kern w:val="0"/>
          <w:lang/>
          <w14:ligatures w14:val="none"/>
        </w:rPr>
        <w:t xml:space="preserve">Applications should be emailed to </w:t>
      </w:r>
      <w:hyperlink r:id="rId9" w:history="1">
        <w:r w:rsidRPr="00286531">
          <w:rPr>
            <w:rFonts w:eastAsia="Calibri"/>
            <w:color w:val="0563C1"/>
            <w:kern w:val="0"/>
            <w:u w:val="single"/>
            <w:lang/>
            <w14:ligatures w14:val="none"/>
          </w:rPr>
          <w:t>ceo@sluncf.org</w:t>
        </w:r>
      </w:hyperlink>
      <w:r w:rsidRPr="00286531">
        <w:rPr>
          <w:rFonts w:eastAsia="Calibri"/>
          <w:kern w:val="0"/>
          <w:lang/>
          <w14:ligatures w14:val="none"/>
        </w:rPr>
        <w:t xml:space="preserve"> with the subject line:</w:t>
      </w:r>
    </w:p>
    <w:p w14:paraId="3819E418" w14:textId="77777777" w:rsidR="00342710" w:rsidRPr="00286531" w:rsidRDefault="00342710" w:rsidP="00342710">
      <w:pPr>
        <w:rPr>
          <w:rFonts w:eastAsia="Calibri"/>
          <w:b/>
          <w:bCs/>
          <w:kern w:val="0"/>
          <w:lang/>
          <w14:ligatures w14:val="none"/>
        </w:rPr>
      </w:pPr>
      <w:r w:rsidRPr="00286531">
        <w:rPr>
          <w:rFonts w:eastAsia="Calibri"/>
          <w:kern w:val="0"/>
          <w:lang/>
          <w14:ligatures w14:val="none"/>
        </w:rPr>
        <w:t>"Consultant</w:t>
      </w:r>
      <w:r>
        <w:rPr>
          <w:rFonts w:eastAsia="Calibri"/>
          <w:kern w:val="0"/>
          <w:lang/>
          <w14:ligatures w14:val="none"/>
        </w:rPr>
        <w:t xml:space="preserve"> - </w:t>
      </w:r>
      <w:r w:rsidRPr="00286531">
        <w:rPr>
          <w:rFonts w:eastAsia="Calibri"/>
          <w:kern w:val="0"/>
          <w:lang/>
          <w14:ligatures w14:val="none"/>
        </w:rPr>
        <w:t xml:space="preserve">Communication and Stakeholder Engagement Services </w:t>
      </w:r>
      <w:r>
        <w:rPr>
          <w:rFonts w:eastAsia="Calibri"/>
          <w:kern w:val="0"/>
          <w:lang/>
          <w14:ligatures w14:val="none"/>
        </w:rPr>
        <w:t xml:space="preserve">- </w:t>
      </w:r>
      <w:r w:rsidRPr="00286531">
        <w:rPr>
          <w:rFonts w:eastAsia="Calibri"/>
          <w:kern w:val="0"/>
          <w:lang/>
          <w14:ligatures w14:val="none"/>
        </w:rPr>
        <w:t>SMMA Pilot"</w:t>
      </w:r>
    </w:p>
    <w:p w14:paraId="54503E2A" w14:textId="2E92D324" w:rsidR="00342710" w:rsidRPr="00342710" w:rsidRDefault="00342710" w:rsidP="00342710">
      <w:pPr>
        <w:rPr>
          <w:rFonts w:eastAsia="Calibri"/>
          <w:b/>
          <w:bCs/>
          <w:kern w:val="0"/>
          <w:lang/>
          <w14:ligatures w14:val="none"/>
        </w:rPr>
      </w:pPr>
      <w:r w:rsidRPr="00342710">
        <w:rPr>
          <w:rFonts w:eastAsia="Calibri"/>
          <w:b/>
          <w:bCs/>
          <w:kern w:val="0"/>
          <w:lang/>
          <w14:ligatures w14:val="none"/>
        </w:rPr>
        <w:t>Deadline for submission: 1</w:t>
      </w:r>
      <w:r w:rsidR="00E97D20">
        <w:rPr>
          <w:rFonts w:eastAsia="Calibri"/>
          <w:b/>
          <w:bCs/>
          <w:kern w:val="0"/>
          <w:lang/>
          <w14:ligatures w14:val="none"/>
        </w:rPr>
        <w:t>8</w:t>
      </w:r>
      <w:r w:rsidRPr="00342710">
        <w:rPr>
          <w:rFonts w:eastAsia="Calibri"/>
          <w:b/>
          <w:bCs/>
          <w:kern w:val="0"/>
          <w:lang/>
          <w14:ligatures w14:val="none"/>
        </w:rPr>
        <w:t xml:space="preserve"> July 2026</w:t>
      </w:r>
    </w:p>
    <w:p w14:paraId="7DD63265" w14:textId="77777777" w:rsidR="00342710" w:rsidRPr="00286531" w:rsidRDefault="00342710" w:rsidP="00342710">
      <w:pPr>
        <w:rPr>
          <w:rFonts w:eastAsia="Calibri"/>
          <w:kern w:val="0"/>
          <w:lang/>
          <w14:ligatures w14:val="none"/>
        </w:rPr>
      </w:pPr>
      <w:r w:rsidRPr="00286531">
        <w:rPr>
          <w:rFonts w:eastAsia="Calibri"/>
          <w:kern w:val="0"/>
          <w:lang/>
          <w14:ligatures w14:val="none"/>
        </w:rPr>
        <w:lastRenderedPageBreak/>
        <w:t>Only shortlisted candidates will be contacted. Late or incomplete applications will not be considered.</w:t>
      </w:r>
    </w:p>
    <w:p w14:paraId="1D583DB0" w14:textId="77777777" w:rsidR="00342710" w:rsidRPr="00286531" w:rsidRDefault="00342710" w:rsidP="00342710">
      <w:pPr>
        <w:rPr>
          <w:rFonts w:eastAsia="Calibri"/>
          <w:kern w:val="0"/>
          <w:lang/>
          <w14:ligatures w14:val="none"/>
        </w:rPr>
      </w:pPr>
    </w:p>
    <w:p w14:paraId="5BFB81ED" w14:textId="77777777" w:rsidR="00911A4A" w:rsidRDefault="00911A4A" w:rsidP="004B35D5">
      <w:pPr>
        <w:jc w:val="both"/>
      </w:pPr>
    </w:p>
    <w:sectPr w:rsidR="00911A4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4B9EA" w14:textId="77777777" w:rsidR="00FB0B95" w:rsidRDefault="00FB0B95" w:rsidP="00EF2A78">
      <w:pPr>
        <w:spacing w:after="0" w:line="240" w:lineRule="auto"/>
      </w:pPr>
      <w:r>
        <w:separator/>
      </w:r>
    </w:p>
  </w:endnote>
  <w:endnote w:type="continuationSeparator" w:id="0">
    <w:p w14:paraId="252847A9" w14:textId="77777777" w:rsidR="00FB0B95" w:rsidRDefault="00FB0B95" w:rsidP="00EF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370F" w14:textId="7962E3A4" w:rsidR="00C00F19" w:rsidRDefault="00C00F19">
    <w:pPr>
      <w:pStyle w:val="Footer"/>
      <w:rPr>
        <w:noProof/>
      </w:rPr>
    </w:pPr>
    <w:r>
      <w:rPr>
        <w:noProof/>
      </w:rPr>
      <w:drawing>
        <wp:anchor distT="0" distB="0" distL="114300" distR="114300" simplePos="0" relativeHeight="251658240" behindDoc="0" locked="0" layoutInCell="1" allowOverlap="1" wp14:anchorId="07E6A0CD" wp14:editId="196B94D7">
          <wp:simplePos x="0" y="0"/>
          <wp:positionH relativeFrom="margin">
            <wp:posOffset>0</wp:posOffset>
          </wp:positionH>
          <wp:positionV relativeFrom="page">
            <wp:posOffset>9181578</wp:posOffset>
          </wp:positionV>
          <wp:extent cx="5943600" cy="446405"/>
          <wp:effectExtent l="0" t="0" r="0" b="0"/>
          <wp:wrapNone/>
          <wp:docPr id="1914349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49734" name="Picture 1914349734"/>
                  <pic:cNvPicPr/>
                </pic:nvPicPr>
                <pic:blipFill>
                  <a:blip r:embed="rId1">
                    <a:extLst>
                      <a:ext uri="{28A0092B-C50C-407E-A947-70E740481C1C}">
                        <a14:useLocalDpi xmlns:a14="http://schemas.microsoft.com/office/drawing/2010/main" val="0"/>
                      </a:ext>
                    </a:extLst>
                  </a:blip>
                  <a:stretch>
                    <a:fillRect/>
                  </a:stretch>
                </pic:blipFill>
                <pic:spPr>
                  <a:xfrm>
                    <a:off x="0" y="0"/>
                    <a:ext cx="5943600" cy="446405"/>
                  </a:xfrm>
                  <a:prstGeom prst="rect">
                    <a:avLst/>
                  </a:prstGeom>
                </pic:spPr>
              </pic:pic>
            </a:graphicData>
          </a:graphic>
        </wp:anchor>
      </w:drawing>
    </w:r>
  </w:p>
  <w:p w14:paraId="29075747" w14:textId="4B042742" w:rsidR="00EF2A78" w:rsidRDefault="00EF2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23CE" w14:textId="77777777" w:rsidR="00FB0B95" w:rsidRDefault="00FB0B95" w:rsidP="00EF2A78">
      <w:pPr>
        <w:spacing w:after="0" w:line="240" w:lineRule="auto"/>
      </w:pPr>
      <w:r>
        <w:separator/>
      </w:r>
    </w:p>
  </w:footnote>
  <w:footnote w:type="continuationSeparator" w:id="0">
    <w:p w14:paraId="35F37B77" w14:textId="77777777" w:rsidR="00FB0B95" w:rsidRDefault="00FB0B95" w:rsidP="00EF2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B22"/>
    <w:multiLevelType w:val="multilevel"/>
    <w:tmpl w:val="41D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1BC5"/>
    <w:multiLevelType w:val="multilevel"/>
    <w:tmpl w:val="FC58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B4ABB"/>
    <w:multiLevelType w:val="multilevel"/>
    <w:tmpl w:val="5032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30D0C"/>
    <w:multiLevelType w:val="multilevel"/>
    <w:tmpl w:val="5DE2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A5ED4"/>
    <w:multiLevelType w:val="multilevel"/>
    <w:tmpl w:val="5DAC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54D96"/>
    <w:multiLevelType w:val="multilevel"/>
    <w:tmpl w:val="6ADA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A1690"/>
    <w:multiLevelType w:val="multilevel"/>
    <w:tmpl w:val="8288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550CB"/>
    <w:multiLevelType w:val="multilevel"/>
    <w:tmpl w:val="941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E3157"/>
    <w:multiLevelType w:val="multilevel"/>
    <w:tmpl w:val="0E26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B3699"/>
    <w:multiLevelType w:val="multilevel"/>
    <w:tmpl w:val="B126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7B381E"/>
    <w:multiLevelType w:val="multilevel"/>
    <w:tmpl w:val="12A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B6DA6"/>
    <w:multiLevelType w:val="multilevel"/>
    <w:tmpl w:val="9B2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94D55"/>
    <w:multiLevelType w:val="multilevel"/>
    <w:tmpl w:val="0B84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B36C8"/>
    <w:multiLevelType w:val="multilevel"/>
    <w:tmpl w:val="C55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A3B14"/>
    <w:multiLevelType w:val="multilevel"/>
    <w:tmpl w:val="3E9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927801"/>
    <w:multiLevelType w:val="multilevel"/>
    <w:tmpl w:val="2B16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65D05"/>
    <w:multiLevelType w:val="multilevel"/>
    <w:tmpl w:val="B974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21878"/>
    <w:multiLevelType w:val="multilevel"/>
    <w:tmpl w:val="D98E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21084"/>
    <w:multiLevelType w:val="multilevel"/>
    <w:tmpl w:val="7FC4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01A4B"/>
    <w:multiLevelType w:val="multilevel"/>
    <w:tmpl w:val="5706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F22A4"/>
    <w:multiLevelType w:val="multilevel"/>
    <w:tmpl w:val="715A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3360F"/>
    <w:multiLevelType w:val="multilevel"/>
    <w:tmpl w:val="2A5C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45717C"/>
    <w:multiLevelType w:val="multilevel"/>
    <w:tmpl w:val="CB9C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2F57BE"/>
    <w:multiLevelType w:val="multilevel"/>
    <w:tmpl w:val="D28E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5009AB"/>
    <w:multiLevelType w:val="multilevel"/>
    <w:tmpl w:val="3586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6301803">
    <w:abstractNumId w:val="21"/>
  </w:num>
  <w:num w:numId="2" w16cid:durableId="2039697483">
    <w:abstractNumId w:val="22"/>
  </w:num>
  <w:num w:numId="3" w16cid:durableId="1031420882">
    <w:abstractNumId w:val="7"/>
  </w:num>
  <w:num w:numId="4" w16cid:durableId="1607301038">
    <w:abstractNumId w:val="8"/>
  </w:num>
  <w:num w:numId="5" w16cid:durableId="513228868">
    <w:abstractNumId w:val="5"/>
  </w:num>
  <w:num w:numId="6" w16cid:durableId="1578124779">
    <w:abstractNumId w:val="13"/>
  </w:num>
  <w:num w:numId="7" w16cid:durableId="980891514">
    <w:abstractNumId w:val="0"/>
  </w:num>
  <w:num w:numId="8" w16cid:durableId="1519737511">
    <w:abstractNumId w:val="23"/>
  </w:num>
  <w:num w:numId="9" w16cid:durableId="805128590">
    <w:abstractNumId w:val="1"/>
  </w:num>
  <w:num w:numId="10" w16cid:durableId="559481937">
    <w:abstractNumId w:val="6"/>
  </w:num>
  <w:num w:numId="11" w16cid:durableId="1653094555">
    <w:abstractNumId w:val="14"/>
  </w:num>
  <w:num w:numId="12" w16cid:durableId="811482601">
    <w:abstractNumId w:val="15"/>
  </w:num>
  <w:num w:numId="13" w16cid:durableId="456028401">
    <w:abstractNumId w:val="20"/>
  </w:num>
  <w:num w:numId="14" w16cid:durableId="1503084181">
    <w:abstractNumId w:val="9"/>
  </w:num>
  <w:num w:numId="15" w16cid:durableId="71201800">
    <w:abstractNumId w:val="4"/>
  </w:num>
  <w:num w:numId="16" w16cid:durableId="647779665">
    <w:abstractNumId w:val="10"/>
  </w:num>
  <w:num w:numId="17" w16cid:durableId="914975432">
    <w:abstractNumId w:val="16"/>
  </w:num>
  <w:num w:numId="18" w16cid:durableId="729228763">
    <w:abstractNumId w:val="18"/>
  </w:num>
  <w:num w:numId="19" w16cid:durableId="1005282902">
    <w:abstractNumId w:val="24"/>
  </w:num>
  <w:num w:numId="20" w16cid:durableId="856652157">
    <w:abstractNumId w:val="17"/>
  </w:num>
  <w:num w:numId="21" w16cid:durableId="1074351579">
    <w:abstractNumId w:val="3"/>
  </w:num>
  <w:num w:numId="22" w16cid:durableId="1472599602">
    <w:abstractNumId w:val="2"/>
  </w:num>
  <w:num w:numId="23" w16cid:durableId="611325760">
    <w:abstractNumId w:val="12"/>
  </w:num>
  <w:num w:numId="24" w16cid:durableId="1592813167">
    <w:abstractNumId w:val="11"/>
  </w:num>
  <w:num w:numId="25" w16cid:durableId="16793840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4A"/>
    <w:rsid w:val="00137B73"/>
    <w:rsid w:val="00322942"/>
    <w:rsid w:val="00342710"/>
    <w:rsid w:val="004B35D5"/>
    <w:rsid w:val="005C0397"/>
    <w:rsid w:val="005F6858"/>
    <w:rsid w:val="0061649F"/>
    <w:rsid w:val="006E2453"/>
    <w:rsid w:val="00781556"/>
    <w:rsid w:val="007F4E7B"/>
    <w:rsid w:val="00814708"/>
    <w:rsid w:val="00882BDC"/>
    <w:rsid w:val="00884C94"/>
    <w:rsid w:val="00911A4A"/>
    <w:rsid w:val="00A47732"/>
    <w:rsid w:val="00A81346"/>
    <w:rsid w:val="00C00F19"/>
    <w:rsid w:val="00D966E2"/>
    <w:rsid w:val="00DE69AE"/>
    <w:rsid w:val="00E654BD"/>
    <w:rsid w:val="00E9120C"/>
    <w:rsid w:val="00E97D20"/>
    <w:rsid w:val="00EF2A78"/>
    <w:rsid w:val="00FB0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CC6C1"/>
  <w15:chartTrackingRefBased/>
  <w15:docId w15:val="{DDE97C66-2C87-4625-A732-A5B39DCD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A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A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A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A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A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A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A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A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A4A"/>
    <w:rPr>
      <w:rFonts w:eastAsiaTheme="majorEastAsia" w:cstheme="majorBidi"/>
      <w:color w:val="272727" w:themeColor="text1" w:themeTint="D8"/>
    </w:rPr>
  </w:style>
  <w:style w:type="paragraph" w:styleId="Title">
    <w:name w:val="Title"/>
    <w:basedOn w:val="Normal"/>
    <w:next w:val="Normal"/>
    <w:link w:val="TitleChar"/>
    <w:uiPriority w:val="10"/>
    <w:qFormat/>
    <w:rsid w:val="00911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A4A"/>
    <w:pPr>
      <w:spacing w:before="160"/>
      <w:jc w:val="center"/>
    </w:pPr>
    <w:rPr>
      <w:i/>
      <w:iCs/>
      <w:color w:val="404040" w:themeColor="text1" w:themeTint="BF"/>
    </w:rPr>
  </w:style>
  <w:style w:type="character" w:customStyle="1" w:styleId="QuoteChar">
    <w:name w:val="Quote Char"/>
    <w:basedOn w:val="DefaultParagraphFont"/>
    <w:link w:val="Quote"/>
    <w:uiPriority w:val="29"/>
    <w:rsid w:val="00911A4A"/>
    <w:rPr>
      <w:i/>
      <w:iCs/>
      <w:color w:val="404040" w:themeColor="text1" w:themeTint="BF"/>
    </w:rPr>
  </w:style>
  <w:style w:type="paragraph" w:styleId="ListParagraph">
    <w:name w:val="List Paragraph"/>
    <w:basedOn w:val="Normal"/>
    <w:uiPriority w:val="34"/>
    <w:qFormat/>
    <w:rsid w:val="00911A4A"/>
    <w:pPr>
      <w:ind w:left="720"/>
      <w:contextualSpacing/>
    </w:pPr>
  </w:style>
  <w:style w:type="character" w:styleId="IntenseEmphasis">
    <w:name w:val="Intense Emphasis"/>
    <w:basedOn w:val="DefaultParagraphFont"/>
    <w:uiPriority w:val="21"/>
    <w:qFormat/>
    <w:rsid w:val="00911A4A"/>
    <w:rPr>
      <w:i/>
      <w:iCs/>
      <w:color w:val="0F4761" w:themeColor="accent1" w:themeShade="BF"/>
    </w:rPr>
  </w:style>
  <w:style w:type="paragraph" w:styleId="IntenseQuote">
    <w:name w:val="Intense Quote"/>
    <w:basedOn w:val="Normal"/>
    <w:next w:val="Normal"/>
    <w:link w:val="IntenseQuoteChar"/>
    <w:uiPriority w:val="30"/>
    <w:qFormat/>
    <w:rsid w:val="00911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A4A"/>
    <w:rPr>
      <w:i/>
      <w:iCs/>
      <w:color w:val="0F4761" w:themeColor="accent1" w:themeShade="BF"/>
    </w:rPr>
  </w:style>
  <w:style w:type="character" w:styleId="IntenseReference">
    <w:name w:val="Intense Reference"/>
    <w:basedOn w:val="DefaultParagraphFont"/>
    <w:uiPriority w:val="32"/>
    <w:qFormat/>
    <w:rsid w:val="00911A4A"/>
    <w:rPr>
      <w:b/>
      <w:bCs/>
      <w:smallCaps/>
      <w:color w:val="0F4761" w:themeColor="accent1" w:themeShade="BF"/>
      <w:spacing w:val="5"/>
    </w:rPr>
  </w:style>
  <w:style w:type="character" w:styleId="CommentReference">
    <w:name w:val="annotation reference"/>
    <w:basedOn w:val="DefaultParagraphFont"/>
    <w:uiPriority w:val="99"/>
    <w:semiHidden/>
    <w:unhideWhenUsed/>
    <w:rsid w:val="00DE69AE"/>
    <w:rPr>
      <w:sz w:val="16"/>
      <w:szCs w:val="16"/>
    </w:rPr>
  </w:style>
  <w:style w:type="paragraph" w:styleId="CommentText">
    <w:name w:val="annotation text"/>
    <w:basedOn w:val="Normal"/>
    <w:link w:val="CommentTextChar"/>
    <w:uiPriority w:val="99"/>
    <w:unhideWhenUsed/>
    <w:rsid w:val="00DE69AE"/>
    <w:pPr>
      <w:spacing w:line="240" w:lineRule="auto"/>
    </w:pPr>
    <w:rPr>
      <w:sz w:val="20"/>
      <w:szCs w:val="20"/>
    </w:rPr>
  </w:style>
  <w:style w:type="character" w:customStyle="1" w:styleId="CommentTextChar">
    <w:name w:val="Comment Text Char"/>
    <w:basedOn w:val="DefaultParagraphFont"/>
    <w:link w:val="CommentText"/>
    <w:uiPriority w:val="99"/>
    <w:rsid w:val="00DE69AE"/>
    <w:rPr>
      <w:sz w:val="20"/>
      <w:szCs w:val="20"/>
    </w:rPr>
  </w:style>
  <w:style w:type="paragraph" w:styleId="CommentSubject">
    <w:name w:val="annotation subject"/>
    <w:basedOn w:val="CommentText"/>
    <w:next w:val="CommentText"/>
    <w:link w:val="CommentSubjectChar"/>
    <w:uiPriority w:val="99"/>
    <w:semiHidden/>
    <w:unhideWhenUsed/>
    <w:rsid w:val="00DE69AE"/>
    <w:rPr>
      <w:b/>
      <w:bCs/>
    </w:rPr>
  </w:style>
  <w:style w:type="character" w:customStyle="1" w:styleId="CommentSubjectChar">
    <w:name w:val="Comment Subject Char"/>
    <w:basedOn w:val="CommentTextChar"/>
    <w:link w:val="CommentSubject"/>
    <w:uiPriority w:val="99"/>
    <w:semiHidden/>
    <w:rsid w:val="00DE69AE"/>
    <w:rPr>
      <w:b/>
      <w:bCs/>
      <w:sz w:val="20"/>
      <w:szCs w:val="20"/>
    </w:rPr>
  </w:style>
  <w:style w:type="paragraph" w:styleId="Revision">
    <w:name w:val="Revision"/>
    <w:hidden/>
    <w:uiPriority w:val="99"/>
    <w:semiHidden/>
    <w:rsid w:val="00DE69AE"/>
    <w:pPr>
      <w:spacing w:after="0" w:line="240" w:lineRule="auto"/>
    </w:pPr>
  </w:style>
  <w:style w:type="paragraph" w:styleId="Header">
    <w:name w:val="header"/>
    <w:basedOn w:val="Normal"/>
    <w:link w:val="HeaderChar"/>
    <w:uiPriority w:val="99"/>
    <w:unhideWhenUsed/>
    <w:rsid w:val="00EF2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A78"/>
  </w:style>
  <w:style w:type="paragraph" w:styleId="Footer">
    <w:name w:val="footer"/>
    <w:basedOn w:val="Normal"/>
    <w:link w:val="FooterChar"/>
    <w:uiPriority w:val="99"/>
    <w:unhideWhenUsed/>
    <w:rsid w:val="00EF2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o@sluncf.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 Dean (FAOSLC)</dc:creator>
  <cp:keywords/>
  <dc:description/>
  <cp:lastModifiedBy>McClaude Smith</cp:lastModifiedBy>
  <cp:revision>5</cp:revision>
  <dcterms:created xsi:type="dcterms:W3CDTF">2026-06-22T13:47:00Z</dcterms:created>
  <dcterms:modified xsi:type="dcterms:W3CDTF">2026-07-09T20:50:00Z</dcterms:modified>
</cp:coreProperties>
</file>