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A800" w14:textId="21FA121C" w:rsidR="00301111" w:rsidRPr="00301111" w:rsidRDefault="00301111" w:rsidP="00301111">
      <w:pPr>
        <w:spacing w:line="278" w:lineRule="auto"/>
        <w:jc w:val="center"/>
        <w:rPr>
          <w:rFonts w:eastAsia="Calibri"/>
          <w:kern w:val="0"/>
          <w:lang w:eastAsia="en-LC"/>
          <w14:ligatures w14:val="none"/>
        </w:rPr>
      </w:pPr>
    </w:p>
    <w:p w14:paraId="25433703" w14:textId="2CDC152B" w:rsidR="00301111" w:rsidRDefault="00301111" w:rsidP="00301111">
      <w:pPr>
        <w:spacing w:line="278" w:lineRule="auto"/>
        <w:rPr>
          <w:rFonts w:eastAsia="Calibri"/>
          <w:kern w:val="0"/>
          <w:lang w:eastAsia="en-LC"/>
          <w14:ligatures w14:val="none"/>
        </w:rPr>
      </w:pPr>
      <w:r w:rsidRPr="00301111">
        <w:rPr>
          <w:rFonts w:eastAsia="Calibri"/>
          <w:noProof/>
          <w:kern w:val="0"/>
          <w:lang w:eastAsia="en-LC"/>
          <w14:ligatures w14:val="none"/>
        </w:rPr>
        <w:drawing>
          <wp:anchor distT="0" distB="0" distL="114300" distR="114300" simplePos="0" relativeHeight="251658240" behindDoc="0" locked="0" layoutInCell="1" allowOverlap="1" wp14:anchorId="6179CCC5" wp14:editId="74819CC7">
            <wp:simplePos x="0" y="0"/>
            <wp:positionH relativeFrom="column">
              <wp:posOffset>4701540</wp:posOffset>
            </wp:positionH>
            <wp:positionV relativeFrom="paragraph">
              <wp:posOffset>7620</wp:posOffset>
            </wp:positionV>
            <wp:extent cx="1165860" cy="1402715"/>
            <wp:effectExtent l="0" t="0" r="0" b="6985"/>
            <wp:wrapSquare wrapText="bothSides"/>
            <wp:docPr id="1033320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860" cy="1402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18BB">
        <w:rPr>
          <w:noProof/>
        </w:rPr>
        <w:drawing>
          <wp:inline distT="0" distB="0" distL="0" distR="0" wp14:anchorId="0866EA30" wp14:editId="0E4C8176">
            <wp:extent cx="1112520" cy="1187803"/>
            <wp:effectExtent l="0" t="0" r="0" b="0"/>
            <wp:docPr id="2" name="Picture 2" descr="C:\Users\drsch\AppData\Local\Temp\Rar$DIa19596.44179\SLUNCF_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sch\AppData\Local\Temp\Rar$DIa19596.44179\SLUNCF_LOGO-transparen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1929" cy="1197849"/>
                    </a:xfrm>
                    <a:prstGeom prst="rect">
                      <a:avLst/>
                    </a:prstGeom>
                    <a:noFill/>
                    <a:ln>
                      <a:noFill/>
                    </a:ln>
                  </pic:spPr>
                </pic:pic>
              </a:graphicData>
            </a:graphic>
          </wp:inline>
        </w:drawing>
      </w:r>
    </w:p>
    <w:p w14:paraId="52358C90" w14:textId="77777777" w:rsidR="00301111" w:rsidRDefault="00301111" w:rsidP="00286531">
      <w:pPr>
        <w:spacing w:line="278" w:lineRule="auto"/>
        <w:jc w:val="center"/>
        <w:rPr>
          <w:rFonts w:eastAsia="Calibri"/>
          <w:kern w:val="0"/>
          <w:lang w:eastAsia="en-LC"/>
          <w14:ligatures w14:val="none"/>
        </w:rPr>
      </w:pPr>
    </w:p>
    <w:p w14:paraId="1E2F6ABC" w14:textId="77777777" w:rsidR="00301111" w:rsidRDefault="00301111" w:rsidP="00286531">
      <w:pPr>
        <w:spacing w:line="278" w:lineRule="auto"/>
        <w:jc w:val="center"/>
        <w:rPr>
          <w:rFonts w:eastAsia="Calibri"/>
          <w:kern w:val="0"/>
          <w:lang w:eastAsia="en-LC"/>
          <w14:ligatures w14:val="none"/>
        </w:rPr>
      </w:pPr>
    </w:p>
    <w:p w14:paraId="3B3587D7" w14:textId="6B5E5D55" w:rsidR="00286531" w:rsidRPr="00286531" w:rsidRDefault="00286531" w:rsidP="00286531">
      <w:pPr>
        <w:spacing w:line="278" w:lineRule="auto"/>
        <w:jc w:val="center"/>
        <w:rPr>
          <w:rFonts w:eastAsia="Calibri"/>
          <w:b w:val="0"/>
          <w:bCs w:val="0"/>
          <w:kern w:val="0"/>
          <w:lang w:eastAsia="en-LC"/>
          <w14:ligatures w14:val="none"/>
        </w:rPr>
      </w:pPr>
      <w:r w:rsidRPr="00286531">
        <w:rPr>
          <w:rFonts w:eastAsia="Calibri"/>
          <w:kern w:val="0"/>
          <w:lang w:eastAsia="en-LC"/>
          <w14:ligatures w14:val="none"/>
        </w:rPr>
        <w:t>CONSULTANCY OPPORTUNITY</w:t>
      </w:r>
    </w:p>
    <w:p w14:paraId="0FA914DB" w14:textId="77777777" w:rsidR="00286531" w:rsidRPr="00286531" w:rsidRDefault="00286531" w:rsidP="00286531">
      <w:pPr>
        <w:spacing w:line="278" w:lineRule="auto"/>
        <w:rPr>
          <w:rFonts w:eastAsia="Calibri"/>
          <w:kern w:val="0"/>
          <w:lang w:eastAsia="en-LC"/>
          <w14:ligatures w14:val="none"/>
        </w:rPr>
      </w:pPr>
      <w:r w:rsidRPr="00286531">
        <w:rPr>
          <w:rFonts w:eastAsia="Calibri"/>
          <w:kern w:val="0"/>
          <w:lang w:eastAsia="en-LC"/>
          <w14:ligatures w14:val="none"/>
        </w:rPr>
        <w:t>Consultant: Communication and Stakeholder Engagement Services -SMMA Pilot</w:t>
      </w:r>
    </w:p>
    <w:p w14:paraId="6491CF8D" w14:textId="77777777" w:rsidR="00286531" w:rsidRPr="00286531" w:rsidRDefault="00286531" w:rsidP="00286531">
      <w:pPr>
        <w:spacing w:line="278" w:lineRule="auto"/>
        <w:rPr>
          <w:rFonts w:eastAsia="Calibri"/>
          <w:b w:val="0"/>
          <w:bCs w:val="0"/>
          <w:kern w:val="0"/>
          <w:lang w:eastAsia="en-LC"/>
          <w14:ligatures w14:val="none"/>
        </w:rPr>
      </w:pPr>
      <w:r w:rsidRPr="00286531">
        <w:rPr>
          <w:rFonts w:eastAsia="Calibri"/>
          <w:b w:val="0"/>
          <w:bCs w:val="0"/>
          <w:kern w:val="0"/>
          <w:lang w:eastAsia="en-LC"/>
          <w14:ligatures w14:val="none"/>
        </w:rPr>
        <w:br/>
      </w:r>
      <w:r w:rsidRPr="00286531">
        <w:rPr>
          <w:rFonts w:eastAsia="Calibri"/>
          <w:kern w:val="0"/>
          <w:lang w:eastAsia="en-LC"/>
          <w14:ligatures w14:val="none"/>
        </w:rPr>
        <w:t>Project:</w:t>
      </w:r>
      <w:r w:rsidRPr="00286531">
        <w:rPr>
          <w:rFonts w:eastAsia="Calibri"/>
          <w:b w:val="0"/>
          <w:bCs w:val="0"/>
          <w:kern w:val="0"/>
          <w:lang w:eastAsia="en-LC"/>
          <w14:ligatures w14:val="none"/>
        </w:rPr>
        <w:t xml:space="preserve"> Caribbean Blue Economy Financing (BluEFin) Project</w:t>
      </w:r>
      <w:r w:rsidRPr="00286531">
        <w:rPr>
          <w:rFonts w:eastAsia="Calibri"/>
          <w:b w:val="0"/>
          <w:bCs w:val="0"/>
          <w:kern w:val="0"/>
          <w:lang w:eastAsia="en-LC"/>
          <w14:ligatures w14:val="none"/>
        </w:rPr>
        <w:br/>
      </w:r>
      <w:r w:rsidRPr="00286531">
        <w:rPr>
          <w:rFonts w:eastAsia="Calibri"/>
          <w:kern w:val="0"/>
          <w:lang w:eastAsia="en-LC"/>
          <w14:ligatures w14:val="none"/>
        </w:rPr>
        <w:t>Duration:</w:t>
      </w:r>
      <w:r w:rsidRPr="00286531">
        <w:rPr>
          <w:rFonts w:eastAsia="Calibri"/>
          <w:b w:val="0"/>
          <w:bCs w:val="0"/>
          <w:kern w:val="0"/>
          <w:lang w:eastAsia="en-LC"/>
          <w14:ligatures w14:val="none"/>
        </w:rPr>
        <w:t xml:space="preserve"> 16 Months</w:t>
      </w:r>
      <w:r w:rsidRPr="00286531">
        <w:rPr>
          <w:rFonts w:eastAsia="Calibri"/>
          <w:b w:val="0"/>
          <w:bCs w:val="0"/>
          <w:kern w:val="0"/>
          <w:lang w:eastAsia="en-LC"/>
          <w14:ligatures w14:val="none"/>
        </w:rPr>
        <w:br/>
      </w:r>
      <w:r w:rsidRPr="00286531">
        <w:rPr>
          <w:rFonts w:eastAsia="Calibri"/>
          <w:kern w:val="0"/>
          <w:lang w:eastAsia="en-LC"/>
          <w14:ligatures w14:val="none"/>
        </w:rPr>
        <w:t>Location:</w:t>
      </w:r>
      <w:r w:rsidRPr="00286531">
        <w:rPr>
          <w:rFonts w:eastAsia="Calibri"/>
          <w:b w:val="0"/>
          <w:bCs w:val="0"/>
          <w:kern w:val="0"/>
          <w:lang w:eastAsia="en-LC"/>
          <w14:ligatures w14:val="none"/>
        </w:rPr>
        <w:t xml:space="preserve"> Saint Lucia</w:t>
      </w:r>
      <w:r w:rsidRPr="00286531">
        <w:rPr>
          <w:rFonts w:eastAsia="Calibri"/>
          <w:b w:val="0"/>
          <w:bCs w:val="0"/>
          <w:kern w:val="0"/>
          <w:lang w:eastAsia="en-LC"/>
          <w14:ligatures w14:val="none"/>
        </w:rPr>
        <w:br/>
      </w:r>
      <w:r w:rsidRPr="00286531">
        <w:rPr>
          <w:rFonts w:eastAsia="Calibri"/>
          <w:kern w:val="0"/>
          <w:lang w:eastAsia="en-LC"/>
          <w14:ligatures w14:val="none"/>
        </w:rPr>
        <w:t>Remuneration:</w:t>
      </w:r>
      <w:r w:rsidRPr="00286531">
        <w:rPr>
          <w:rFonts w:eastAsia="Calibri"/>
          <w:b w:val="0"/>
          <w:bCs w:val="0"/>
          <w:kern w:val="0"/>
          <w:lang w:eastAsia="en-LC"/>
          <w14:ligatures w14:val="none"/>
        </w:rPr>
        <w:t xml:space="preserve"> Negotiable, based on qualifications and experience</w:t>
      </w:r>
    </w:p>
    <w:p w14:paraId="48D444B1" w14:textId="77777777" w:rsidR="00286531" w:rsidRPr="00286531" w:rsidRDefault="00286531" w:rsidP="00286531">
      <w:pPr>
        <w:spacing w:line="278" w:lineRule="auto"/>
        <w:rPr>
          <w:rFonts w:eastAsia="Calibri"/>
          <w:b w:val="0"/>
          <w:bCs w:val="0"/>
          <w:kern w:val="0"/>
          <w:lang w:eastAsia="en-LC"/>
          <w14:ligatures w14:val="none"/>
        </w:rPr>
      </w:pPr>
      <w:r w:rsidRPr="00286531">
        <w:rPr>
          <w:rFonts w:eastAsia="Calibri"/>
          <w:b w:val="0"/>
          <w:bCs w:val="0"/>
          <w:kern w:val="0"/>
          <w:lang w:eastAsia="en-LC"/>
          <w14:ligatures w14:val="none"/>
        </w:rPr>
        <w:t>The Soufrière Marine Management Association (SMMA), in collaboration with the Saint Lucia National Conservation Fund (SLUNCF), invites applications from qualified individuals or firms to provide Communication and Stakeholder Engagement Services for the implementation of a Digital Payment System (DPS) pilot within the Soufrière Marine Management Area. The consultant will support stakeholder engagement, awareness raising, user adoption, and compliance with the DPS, while promoting understanding of the relationship between user fees and marine conservation outcomes.</w:t>
      </w:r>
    </w:p>
    <w:p w14:paraId="125C066E" w14:textId="77777777" w:rsidR="00286531" w:rsidRPr="00286531" w:rsidRDefault="00286531" w:rsidP="00286531">
      <w:pPr>
        <w:spacing w:after="0" w:line="278" w:lineRule="auto"/>
        <w:rPr>
          <w:rFonts w:eastAsia="Calibri"/>
          <w:b w:val="0"/>
          <w:bCs w:val="0"/>
          <w:kern w:val="0"/>
          <w:lang w:eastAsia="en-LC"/>
          <w14:ligatures w14:val="none"/>
        </w:rPr>
      </w:pPr>
    </w:p>
    <w:p w14:paraId="6F6F726A" w14:textId="77777777" w:rsidR="00286531" w:rsidRPr="00286531" w:rsidRDefault="00286531" w:rsidP="00286531">
      <w:pPr>
        <w:spacing w:line="278" w:lineRule="auto"/>
        <w:rPr>
          <w:rFonts w:eastAsia="Calibri"/>
          <w:b w:val="0"/>
          <w:bCs w:val="0"/>
          <w:kern w:val="0"/>
          <w:lang w:eastAsia="en-LC"/>
          <w14:ligatures w14:val="none"/>
        </w:rPr>
      </w:pPr>
      <w:r w:rsidRPr="00286531">
        <w:rPr>
          <w:rFonts w:eastAsia="Calibri"/>
          <w:kern w:val="0"/>
          <w:lang w:eastAsia="en-LC"/>
          <w14:ligatures w14:val="none"/>
        </w:rPr>
        <w:t>Application Process</w:t>
      </w:r>
      <w:r w:rsidRPr="00286531">
        <w:rPr>
          <w:rFonts w:eastAsia="Calibri"/>
          <w:b w:val="0"/>
          <w:bCs w:val="0"/>
          <w:kern w:val="0"/>
          <w:lang w:eastAsia="en-LC"/>
          <w14:ligatures w14:val="none"/>
        </w:rPr>
        <w:br/>
        <w:t>Interested applicants must submit:</w:t>
      </w:r>
    </w:p>
    <w:p w14:paraId="21853F26" w14:textId="77777777" w:rsidR="00286531" w:rsidRPr="00286531" w:rsidRDefault="00286531" w:rsidP="00286531">
      <w:pPr>
        <w:numPr>
          <w:ilvl w:val="0"/>
          <w:numId w:val="1"/>
        </w:numPr>
        <w:spacing w:after="0" w:line="278" w:lineRule="auto"/>
        <w:rPr>
          <w:rFonts w:eastAsia="Calibri"/>
          <w:b w:val="0"/>
          <w:bCs w:val="0"/>
          <w:kern w:val="0"/>
          <w:lang w:eastAsia="en-LC"/>
          <w14:ligatures w14:val="none"/>
        </w:rPr>
      </w:pPr>
      <w:r w:rsidRPr="00286531">
        <w:rPr>
          <w:rFonts w:eastAsia="Calibri"/>
          <w:b w:val="0"/>
          <w:bCs w:val="0"/>
          <w:kern w:val="0"/>
          <w:lang w:eastAsia="en-LC"/>
          <w14:ligatures w14:val="none"/>
        </w:rPr>
        <w:t>A cover letter outlining relevant experience and suitability for the assignment;</w:t>
      </w:r>
    </w:p>
    <w:p w14:paraId="0FD46B5A" w14:textId="77777777" w:rsidR="00286531" w:rsidRPr="00286531" w:rsidRDefault="00286531" w:rsidP="00286531">
      <w:pPr>
        <w:numPr>
          <w:ilvl w:val="0"/>
          <w:numId w:val="1"/>
        </w:numPr>
        <w:spacing w:after="0" w:line="278" w:lineRule="auto"/>
        <w:rPr>
          <w:rFonts w:eastAsia="Calibri"/>
          <w:b w:val="0"/>
          <w:bCs w:val="0"/>
          <w:kern w:val="0"/>
          <w:lang w:eastAsia="en-LC"/>
          <w14:ligatures w14:val="none"/>
        </w:rPr>
      </w:pPr>
      <w:r w:rsidRPr="00286531">
        <w:rPr>
          <w:rFonts w:eastAsia="Calibri"/>
          <w:b w:val="0"/>
          <w:bCs w:val="0"/>
          <w:kern w:val="0"/>
          <w:lang w:eastAsia="en-LC"/>
          <w14:ligatures w14:val="none"/>
        </w:rPr>
        <w:t>A current Curriculum Vitae (CV) or company profile.</w:t>
      </w:r>
    </w:p>
    <w:p w14:paraId="6327074D" w14:textId="77777777" w:rsidR="00286531" w:rsidRPr="00286531" w:rsidRDefault="00286531" w:rsidP="00286531">
      <w:pPr>
        <w:spacing w:after="0" w:line="278" w:lineRule="auto"/>
        <w:ind w:left="720"/>
        <w:rPr>
          <w:rFonts w:eastAsia="Calibri"/>
          <w:b w:val="0"/>
          <w:bCs w:val="0"/>
          <w:kern w:val="0"/>
          <w:lang w:eastAsia="en-LC"/>
          <w14:ligatures w14:val="none"/>
        </w:rPr>
      </w:pPr>
    </w:p>
    <w:p w14:paraId="6B500A3C" w14:textId="77777777" w:rsidR="00286531" w:rsidRPr="00286531" w:rsidRDefault="00286531" w:rsidP="00286531">
      <w:pPr>
        <w:spacing w:line="278" w:lineRule="auto"/>
        <w:rPr>
          <w:rFonts w:eastAsia="Calibri"/>
          <w:b w:val="0"/>
          <w:bCs w:val="0"/>
          <w:kern w:val="0"/>
          <w:lang w:eastAsia="en-LC"/>
          <w14:ligatures w14:val="none"/>
        </w:rPr>
      </w:pPr>
      <w:r w:rsidRPr="00286531">
        <w:rPr>
          <w:rFonts w:eastAsia="Calibri"/>
          <w:b w:val="0"/>
          <w:bCs w:val="0"/>
          <w:kern w:val="0"/>
          <w:lang w:eastAsia="en-LC"/>
          <w14:ligatures w14:val="none"/>
        </w:rPr>
        <w:t xml:space="preserve">Applications should be emailed to </w:t>
      </w:r>
      <w:hyperlink r:id="rId9" w:history="1">
        <w:r w:rsidRPr="00286531">
          <w:rPr>
            <w:rFonts w:eastAsia="Calibri"/>
            <w:color w:val="0563C1"/>
            <w:kern w:val="0"/>
            <w:u w:val="single"/>
            <w:lang w:eastAsia="en-LC"/>
            <w14:ligatures w14:val="none"/>
          </w:rPr>
          <w:t>ceo@sluncf.org</w:t>
        </w:r>
      </w:hyperlink>
      <w:r w:rsidRPr="00286531">
        <w:rPr>
          <w:rFonts w:eastAsia="Calibri"/>
          <w:b w:val="0"/>
          <w:bCs w:val="0"/>
          <w:kern w:val="0"/>
          <w:lang w:eastAsia="en-LC"/>
          <w14:ligatures w14:val="none"/>
        </w:rPr>
        <w:t xml:space="preserve"> with the subject line:</w:t>
      </w:r>
    </w:p>
    <w:p w14:paraId="78A583E6" w14:textId="628D2B39" w:rsidR="00286531" w:rsidRPr="00286531" w:rsidRDefault="00286531" w:rsidP="00286531">
      <w:pPr>
        <w:spacing w:line="278" w:lineRule="auto"/>
        <w:rPr>
          <w:rFonts w:eastAsia="Calibri"/>
          <w:b w:val="0"/>
          <w:bCs w:val="0"/>
          <w:kern w:val="0"/>
          <w:lang w:eastAsia="en-LC"/>
          <w14:ligatures w14:val="none"/>
        </w:rPr>
      </w:pPr>
      <w:r w:rsidRPr="00286531">
        <w:rPr>
          <w:rFonts w:eastAsia="Calibri"/>
          <w:kern w:val="0"/>
          <w:lang w:eastAsia="en-LC"/>
          <w14:ligatures w14:val="none"/>
        </w:rPr>
        <w:t>"Consultant</w:t>
      </w:r>
      <w:r w:rsidR="00E25229">
        <w:rPr>
          <w:rFonts w:eastAsia="Calibri"/>
          <w:kern w:val="0"/>
          <w:lang w:eastAsia="en-LC"/>
          <w14:ligatures w14:val="none"/>
        </w:rPr>
        <w:t xml:space="preserve"> - </w:t>
      </w:r>
      <w:r w:rsidRPr="00286531">
        <w:rPr>
          <w:rFonts w:eastAsia="Calibri"/>
          <w:kern w:val="0"/>
          <w:lang w:eastAsia="en-LC"/>
          <w14:ligatures w14:val="none"/>
        </w:rPr>
        <w:t xml:space="preserve">Communication and Stakeholder Engagement Services </w:t>
      </w:r>
      <w:r w:rsidR="00E25229">
        <w:rPr>
          <w:rFonts w:eastAsia="Calibri"/>
          <w:kern w:val="0"/>
          <w:lang w:eastAsia="en-LC"/>
          <w14:ligatures w14:val="none"/>
        </w:rPr>
        <w:t xml:space="preserve">- </w:t>
      </w:r>
      <w:r w:rsidRPr="00286531">
        <w:rPr>
          <w:rFonts w:eastAsia="Calibri"/>
          <w:kern w:val="0"/>
          <w:lang w:eastAsia="en-LC"/>
          <w14:ligatures w14:val="none"/>
        </w:rPr>
        <w:t>SMMA Pilot"</w:t>
      </w:r>
    </w:p>
    <w:p w14:paraId="00C2022C" w14:textId="0A94ECC9" w:rsidR="00286531" w:rsidRPr="00286531" w:rsidRDefault="00286531" w:rsidP="00286531">
      <w:pPr>
        <w:spacing w:line="278" w:lineRule="auto"/>
        <w:rPr>
          <w:rFonts w:eastAsia="Calibri"/>
          <w:b w:val="0"/>
          <w:bCs w:val="0"/>
          <w:kern w:val="0"/>
          <w:lang w:eastAsia="en-LC"/>
          <w14:ligatures w14:val="none"/>
        </w:rPr>
      </w:pPr>
      <w:r w:rsidRPr="00286531">
        <w:rPr>
          <w:rFonts w:eastAsia="Calibri"/>
          <w:kern w:val="0"/>
          <w:lang w:eastAsia="en-LC"/>
          <w14:ligatures w14:val="none"/>
        </w:rPr>
        <w:t>Deadline for submission:</w:t>
      </w:r>
      <w:r w:rsidRPr="00286531">
        <w:rPr>
          <w:rFonts w:eastAsia="Calibri"/>
          <w:b w:val="0"/>
          <w:bCs w:val="0"/>
          <w:kern w:val="0"/>
          <w:lang w:eastAsia="en-LC"/>
          <w14:ligatures w14:val="none"/>
        </w:rPr>
        <w:t xml:space="preserve"> 1</w:t>
      </w:r>
      <w:r w:rsidR="00B20907">
        <w:rPr>
          <w:rFonts w:eastAsia="Calibri"/>
          <w:b w:val="0"/>
          <w:bCs w:val="0"/>
          <w:kern w:val="0"/>
          <w:lang w:eastAsia="en-LC"/>
          <w14:ligatures w14:val="none"/>
        </w:rPr>
        <w:t>8</w:t>
      </w:r>
      <w:r w:rsidRPr="00286531">
        <w:rPr>
          <w:rFonts w:eastAsia="Calibri"/>
          <w:b w:val="0"/>
          <w:bCs w:val="0"/>
          <w:kern w:val="0"/>
          <w:lang w:eastAsia="en-LC"/>
          <w14:ligatures w14:val="none"/>
        </w:rPr>
        <w:t xml:space="preserve"> July 2026</w:t>
      </w:r>
    </w:p>
    <w:p w14:paraId="2DDA0FF4" w14:textId="77777777" w:rsidR="00286531" w:rsidRPr="00286531" w:rsidRDefault="00286531" w:rsidP="00286531">
      <w:pPr>
        <w:spacing w:line="278" w:lineRule="auto"/>
        <w:rPr>
          <w:rFonts w:eastAsia="Calibri"/>
          <w:b w:val="0"/>
          <w:bCs w:val="0"/>
          <w:kern w:val="0"/>
          <w:lang w:eastAsia="en-LC"/>
          <w14:ligatures w14:val="none"/>
        </w:rPr>
      </w:pPr>
      <w:r w:rsidRPr="00286531">
        <w:rPr>
          <w:rFonts w:eastAsia="Calibri"/>
          <w:b w:val="0"/>
          <w:bCs w:val="0"/>
          <w:kern w:val="0"/>
          <w:lang w:eastAsia="en-LC"/>
          <w14:ligatures w14:val="none"/>
        </w:rPr>
        <w:t xml:space="preserve">The full Terms of Reference can be accessed via the SLUNCF website at </w:t>
      </w:r>
      <w:hyperlink r:id="rId10" w:history="1">
        <w:r w:rsidRPr="00286531">
          <w:rPr>
            <w:rFonts w:eastAsia="Calibri"/>
            <w:color w:val="0563C1"/>
            <w:kern w:val="0"/>
            <w:u w:val="single"/>
            <w:lang w:eastAsia="en-LC"/>
            <w14:ligatures w14:val="none"/>
          </w:rPr>
          <w:t>www.sluncf.org</w:t>
        </w:r>
      </w:hyperlink>
      <w:r w:rsidRPr="00286531">
        <w:rPr>
          <w:rFonts w:eastAsia="Calibri"/>
          <w:b w:val="0"/>
          <w:bCs w:val="0"/>
          <w:kern w:val="0"/>
          <w:lang w:eastAsia="en-LC"/>
          <w14:ligatures w14:val="none"/>
        </w:rPr>
        <w:t>.</w:t>
      </w:r>
    </w:p>
    <w:p w14:paraId="21A2BF70" w14:textId="77777777" w:rsidR="00286531" w:rsidRPr="00286531" w:rsidRDefault="00286531" w:rsidP="00286531">
      <w:pPr>
        <w:spacing w:line="278" w:lineRule="auto"/>
        <w:rPr>
          <w:rFonts w:eastAsia="Calibri"/>
          <w:kern w:val="0"/>
          <w:lang w:eastAsia="en-LC"/>
          <w14:ligatures w14:val="none"/>
        </w:rPr>
      </w:pPr>
      <w:r w:rsidRPr="00286531">
        <w:rPr>
          <w:rFonts w:eastAsia="Calibri"/>
          <w:kern w:val="0"/>
          <w:lang w:eastAsia="en-LC"/>
          <w14:ligatures w14:val="none"/>
        </w:rPr>
        <w:t>Only shortlisted candidates will be contacted. Late or incomplete applications will not be considered.</w:t>
      </w:r>
    </w:p>
    <w:p w14:paraId="21E0CD35" w14:textId="0D312B48" w:rsidR="00B72A37" w:rsidRPr="00286531" w:rsidRDefault="00B72A37" w:rsidP="00286531">
      <w:pPr>
        <w:spacing w:line="278" w:lineRule="auto"/>
        <w:rPr>
          <w:rFonts w:eastAsia="Calibri"/>
          <w:kern w:val="0"/>
          <w:lang w:eastAsia="en-LC"/>
          <w14:ligatures w14:val="none"/>
        </w:rPr>
      </w:pPr>
    </w:p>
    <w:sectPr w:rsidR="00B72A37" w:rsidRPr="0028653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6C96" w14:textId="77777777" w:rsidR="00115C60" w:rsidRDefault="00115C60" w:rsidP="00FC7896">
      <w:pPr>
        <w:spacing w:after="0" w:line="240" w:lineRule="auto"/>
      </w:pPr>
      <w:r>
        <w:separator/>
      </w:r>
    </w:p>
  </w:endnote>
  <w:endnote w:type="continuationSeparator" w:id="0">
    <w:p w14:paraId="5B5CEAF7" w14:textId="77777777" w:rsidR="00115C60" w:rsidRDefault="00115C60" w:rsidP="00FC7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7E7F" w14:textId="77777777" w:rsidR="00FC7896" w:rsidRDefault="00FC7896">
    <w:pPr>
      <w:pStyle w:val="Footer"/>
      <w:rPr>
        <w:noProof/>
      </w:rPr>
    </w:pPr>
  </w:p>
  <w:p w14:paraId="31E99C76" w14:textId="3E8D404C" w:rsidR="00FC7896" w:rsidRDefault="00FC7896">
    <w:pPr>
      <w:pStyle w:val="Footer"/>
    </w:pPr>
    <w:r>
      <w:rPr>
        <w:noProof/>
      </w:rPr>
      <w:drawing>
        <wp:anchor distT="0" distB="0" distL="114300" distR="114300" simplePos="0" relativeHeight="251658240" behindDoc="0" locked="0" layoutInCell="1" allowOverlap="1" wp14:anchorId="6A3D1465" wp14:editId="3350D1CC">
          <wp:simplePos x="0" y="0"/>
          <wp:positionH relativeFrom="column">
            <wp:posOffset>0</wp:posOffset>
          </wp:positionH>
          <wp:positionV relativeFrom="page">
            <wp:posOffset>9809018</wp:posOffset>
          </wp:positionV>
          <wp:extent cx="5730875" cy="433070"/>
          <wp:effectExtent l="0" t="0" r="3175" b="5080"/>
          <wp:wrapNone/>
          <wp:docPr id="209876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3307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9F10" w14:textId="77777777" w:rsidR="00115C60" w:rsidRDefault="00115C60" w:rsidP="00FC7896">
      <w:pPr>
        <w:spacing w:after="0" w:line="240" w:lineRule="auto"/>
      </w:pPr>
      <w:r>
        <w:separator/>
      </w:r>
    </w:p>
  </w:footnote>
  <w:footnote w:type="continuationSeparator" w:id="0">
    <w:p w14:paraId="4D0F1F46" w14:textId="77777777" w:rsidR="00115C60" w:rsidRDefault="00115C60" w:rsidP="00FC7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01A4B"/>
    <w:multiLevelType w:val="multilevel"/>
    <w:tmpl w:val="5706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38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31"/>
    <w:rsid w:val="000A122D"/>
    <w:rsid w:val="00115C60"/>
    <w:rsid w:val="00137B73"/>
    <w:rsid w:val="00286531"/>
    <w:rsid w:val="00301111"/>
    <w:rsid w:val="003E0272"/>
    <w:rsid w:val="00457696"/>
    <w:rsid w:val="005C0397"/>
    <w:rsid w:val="006A4688"/>
    <w:rsid w:val="007F4E7B"/>
    <w:rsid w:val="008D0B10"/>
    <w:rsid w:val="00A51F9C"/>
    <w:rsid w:val="00B20907"/>
    <w:rsid w:val="00B72A37"/>
    <w:rsid w:val="00C404C5"/>
    <w:rsid w:val="00CC2F78"/>
    <w:rsid w:val="00D2368B"/>
    <w:rsid w:val="00E17BB8"/>
    <w:rsid w:val="00E25229"/>
    <w:rsid w:val="00E66A67"/>
    <w:rsid w:val="00F05A51"/>
    <w:rsid w:val="00FC7896"/>
  </w:rsids>
  <m:mathPr>
    <m:mathFont m:val="Cambria Math"/>
    <m:brkBin m:val="before"/>
    <m:brkBinSub m:val="--"/>
    <m:smallFrac m:val="0"/>
    <m:dispDef/>
    <m:lMargin m:val="0"/>
    <m:rMargin m:val="0"/>
    <m:defJc m:val="centerGroup"/>
    <m:wrapIndent m:val="1440"/>
    <m:intLim m:val="subSup"/>
    <m:naryLim m:val="undOvr"/>
  </m:mathPr>
  <w:themeFontLang w:val="en-L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44BED"/>
  <w15:chartTrackingRefBased/>
  <w15:docId w15:val="{F3AE8E3E-C2FE-40CA-8BE0-E17D611A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kern w:val="2"/>
        <w:sz w:val="24"/>
        <w:szCs w:val="24"/>
        <w:lang w:val="en-L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5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5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65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653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653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653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653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5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5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65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65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65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65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65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6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53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5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6531"/>
    <w:pPr>
      <w:spacing w:before="160"/>
      <w:jc w:val="center"/>
    </w:pPr>
    <w:rPr>
      <w:i/>
      <w:iCs/>
      <w:color w:val="404040" w:themeColor="text1" w:themeTint="BF"/>
    </w:rPr>
  </w:style>
  <w:style w:type="character" w:customStyle="1" w:styleId="QuoteChar">
    <w:name w:val="Quote Char"/>
    <w:basedOn w:val="DefaultParagraphFont"/>
    <w:link w:val="Quote"/>
    <w:uiPriority w:val="29"/>
    <w:rsid w:val="00286531"/>
    <w:rPr>
      <w:i/>
      <w:iCs/>
      <w:color w:val="404040" w:themeColor="text1" w:themeTint="BF"/>
    </w:rPr>
  </w:style>
  <w:style w:type="paragraph" w:styleId="ListParagraph">
    <w:name w:val="List Paragraph"/>
    <w:basedOn w:val="Normal"/>
    <w:uiPriority w:val="34"/>
    <w:qFormat/>
    <w:rsid w:val="00286531"/>
    <w:pPr>
      <w:ind w:left="720"/>
      <w:contextualSpacing/>
    </w:pPr>
  </w:style>
  <w:style w:type="character" w:styleId="IntenseEmphasis">
    <w:name w:val="Intense Emphasis"/>
    <w:basedOn w:val="DefaultParagraphFont"/>
    <w:uiPriority w:val="21"/>
    <w:qFormat/>
    <w:rsid w:val="00286531"/>
    <w:rPr>
      <w:i/>
      <w:iCs/>
      <w:color w:val="0F4761" w:themeColor="accent1" w:themeShade="BF"/>
    </w:rPr>
  </w:style>
  <w:style w:type="paragraph" w:styleId="IntenseQuote">
    <w:name w:val="Intense Quote"/>
    <w:basedOn w:val="Normal"/>
    <w:next w:val="Normal"/>
    <w:link w:val="IntenseQuoteChar"/>
    <w:uiPriority w:val="30"/>
    <w:qFormat/>
    <w:rsid w:val="00286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531"/>
    <w:rPr>
      <w:i/>
      <w:iCs/>
      <w:color w:val="0F4761" w:themeColor="accent1" w:themeShade="BF"/>
    </w:rPr>
  </w:style>
  <w:style w:type="character" w:styleId="IntenseReference">
    <w:name w:val="Intense Reference"/>
    <w:basedOn w:val="DefaultParagraphFont"/>
    <w:uiPriority w:val="32"/>
    <w:qFormat/>
    <w:rsid w:val="00286531"/>
    <w:rPr>
      <w:b w:val="0"/>
      <w:bCs w:val="0"/>
      <w:smallCaps/>
      <w:color w:val="0F4761" w:themeColor="accent1" w:themeShade="BF"/>
      <w:spacing w:val="5"/>
    </w:rPr>
  </w:style>
  <w:style w:type="paragraph" w:styleId="Header">
    <w:name w:val="header"/>
    <w:basedOn w:val="Normal"/>
    <w:link w:val="HeaderChar"/>
    <w:uiPriority w:val="99"/>
    <w:unhideWhenUsed/>
    <w:rsid w:val="00FC7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896"/>
  </w:style>
  <w:style w:type="paragraph" w:styleId="Footer">
    <w:name w:val="footer"/>
    <w:basedOn w:val="Normal"/>
    <w:link w:val="FooterChar"/>
    <w:uiPriority w:val="99"/>
    <w:unhideWhenUsed/>
    <w:rsid w:val="00FC7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luncf.org" TargetMode="External"/><Relationship Id="rId4" Type="http://schemas.openxmlformats.org/officeDocument/2006/relationships/webSettings" Target="webSettings.xml"/><Relationship Id="rId9" Type="http://schemas.openxmlformats.org/officeDocument/2006/relationships/hyperlink" Target="mailto:ceo@sluncf.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kerina joseph</dc:creator>
  <cp:keywords/>
  <dc:description/>
  <cp:lastModifiedBy>kerina joseph</cp:lastModifiedBy>
  <cp:revision>5</cp:revision>
  <dcterms:created xsi:type="dcterms:W3CDTF">2026-06-22T13:48:00Z</dcterms:created>
  <dcterms:modified xsi:type="dcterms:W3CDTF">2026-06-25T11:40:00Z</dcterms:modified>
</cp:coreProperties>
</file>